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C3C71" w14:textId="77777777" w:rsidR="00F519B8" w:rsidRDefault="00F519B8" w:rsidP="00F519B8"/>
    <w:p w14:paraId="6A4784EE" w14:textId="77777777" w:rsidR="009C4C5C" w:rsidRDefault="009C4C5C" w:rsidP="00D91C29">
      <w:pPr>
        <w:pStyle w:val="Bezmezer"/>
        <w:rPr>
          <w:b/>
          <w:sz w:val="32"/>
          <w:szCs w:val="32"/>
        </w:rPr>
      </w:pPr>
    </w:p>
    <w:p w14:paraId="54C37C0C" w14:textId="77777777" w:rsidR="00F6428F" w:rsidRDefault="00D91C29" w:rsidP="00D91C29">
      <w:pPr>
        <w:pStyle w:val="Bezmezer"/>
        <w:rPr>
          <w:b/>
          <w:sz w:val="32"/>
          <w:szCs w:val="32"/>
        </w:rPr>
      </w:pPr>
      <w:r>
        <w:rPr>
          <w:b/>
          <w:sz w:val="32"/>
          <w:szCs w:val="32"/>
        </w:rPr>
        <w:t>D.1.</w:t>
      </w:r>
      <w:r w:rsidR="001C27B9">
        <w:rPr>
          <w:b/>
          <w:sz w:val="32"/>
          <w:szCs w:val="32"/>
        </w:rPr>
        <w:t>4</w:t>
      </w:r>
      <w:r>
        <w:rPr>
          <w:b/>
          <w:sz w:val="32"/>
          <w:szCs w:val="32"/>
        </w:rPr>
        <w:t xml:space="preserve">. </w:t>
      </w:r>
      <w:r w:rsidR="001C27B9">
        <w:rPr>
          <w:b/>
          <w:sz w:val="32"/>
          <w:szCs w:val="32"/>
        </w:rPr>
        <w:t>TECHNIKA PROSTŘEDÍ STAVEB</w:t>
      </w:r>
    </w:p>
    <w:p w14:paraId="6A7AAD2D" w14:textId="77777777" w:rsidR="00D91C29" w:rsidRDefault="00D91C29" w:rsidP="00D91C29">
      <w:pPr>
        <w:pStyle w:val="Bezmezer"/>
        <w:rPr>
          <w:b/>
          <w:sz w:val="32"/>
          <w:szCs w:val="32"/>
        </w:rPr>
      </w:pPr>
    </w:p>
    <w:p w14:paraId="7F5288DC" w14:textId="77777777" w:rsidR="00B82C3A" w:rsidRDefault="001C27B9" w:rsidP="00D91C29">
      <w:pPr>
        <w:pStyle w:val="Bezmezer"/>
        <w:rPr>
          <w:sz w:val="22"/>
          <w:szCs w:val="22"/>
        </w:rPr>
      </w:pPr>
      <w:r>
        <w:rPr>
          <w:sz w:val="22"/>
          <w:szCs w:val="22"/>
        </w:rPr>
        <w:t>D.1.</w:t>
      </w:r>
      <w:r>
        <w:rPr>
          <w:sz w:val="22"/>
          <w:szCs w:val="22"/>
        </w:rPr>
        <w:tab/>
        <w:t>DOKUMENTACE STAVEBNÍHO OBJEKTU</w:t>
      </w:r>
    </w:p>
    <w:p w14:paraId="1C59673F" w14:textId="77777777" w:rsidR="001C27B9" w:rsidRDefault="001C27B9" w:rsidP="00D91C29">
      <w:pPr>
        <w:pStyle w:val="Bezmezer"/>
        <w:rPr>
          <w:sz w:val="22"/>
          <w:szCs w:val="22"/>
        </w:rPr>
      </w:pPr>
      <w:r>
        <w:rPr>
          <w:sz w:val="22"/>
          <w:szCs w:val="22"/>
        </w:rPr>
        <w:t>D.1.1.</w:t>
      </w:r>
      <w:r>
        <w:rPr>
          <w:sz w:val="22"/>
          <w:szCs w:val="22"/>
        </w:rPr>
        <w:tab/>
        <w:t>ARCHITEKTONICKO – STAVEBNÍ ŘEŠENÍ</w:t>
      </w:r>
    </w:p>
    <w:p w14:paraId="2CDA912A" w14:textId="77777777" w:rsidR="001C27B9" w:rsidRDefault="001C27B9" w:rsidP="00D91C29">
      <w:pPr>
        <w:pStyle w:val="Bezmezer"/>
        <w:rPr>
          <w:sz w:val="22"/>
          <w:szCs w:val="22"/>
        </w:rPr>
      </w:pPr>
      <w:r>
        <w:rPr>
          <w:sz w:val="22"/>
          <w:szCs w:val="22"/>
        </w:rPr>
        <w:t>D.1.2.</w:t>
      </w:r>
      <w:r w:rsidR="00CF1BF9">
        <w:rPr>
          <w:sz w:val="22"/>
          <w:szCs w:val="22"/>
        </w:rPr>
        <w:tab/>
        <w:t>STAVEBNĚ KONSTRUKČNÍ ŘEŠENÍ</w:t>
      </w:r>
    </w:p>
    <w:p w14:paraId="57FFB15A" w14:textId="77777777" w:rsidR="001C27B9" w:rsidRDefault="001C27B9" w:rsidP="00D91C29">
      <w:pPr>
        <w:pStyle w:val="Bezmezer"/>
        <w:rPr>
          <w:sz w:val="22"/>
          <w:szCs w:val="22"/>
        </w:rPr>
      </w:pPr>
      <w:r>
        <w:rPr>
          <w:sz w:val="22"/>
          <w:szCs w:val="22"/>
        </w:rPr>
        <w:t>D.1.3.</w:t>
      </w:r>
      <w:r w:rsidR="00CF1BF9">
        <w:rPr>
          <w:sz w:val="22"/>
          <w:szCs w:val="22"/>
        </w:rPr>
        <w:tab/>
        <w:t>POŽÁRNĚ BEZPEČNOSTNÍ ŘEŠENÍ</w:t>
      </w:r>
    </w:p>
    <w:p w14:paraId="0743B346" w14:textId="77777777" w:rsidR="001C27B9" w:rsidRDefault="001C27B9" w:rsidP="00D91C29">
      <w:pPr>
        <w:pStyle w:val="Bezmezer"/>
        <w:rPr>
          <w:sz w:val="22"/>
          <w:szCs w:val="22"/>
        </w:rPr>
      </w:pPr>
      <w:r>
        <w:rPr>
          <w:sz w:val="22"/>
          <w:szCs w:val="22"/>
        </w:rPr>
        <w:t>D.1.4.</w:t>
      </w:r>
      <w:r w:rsidR="00CF1BF9">
        <w:rPr>
          <w:sz w:val="22"/>
          <w:szCs w:val="22"/>
        </w:rPr>
        <w:tab/>
        <w:t>TECHNIKA PROSTŘEDÍ STAVEB</w:t>
      </w:r>
    </w:p>
    <w:p w14:paraId="4B413548" w14:textId="77777777" w:rsidR="00CF1BF9" w:rsidRDefault="00CF1BF9" w:rsidP="00D91C29">
      <w:pPr>
        <w:pStyle w:val="Bezmezer"/>
        <w:rPr>
          <w:sz w:val="22"/>
          <w:szCs w:val="22"/>
        </w:rPr>
      </w:pPr>
      <w:r>
        <w:rPr>
          <w:sz w:val="22"/>
          <w:szCs w:val="22"/>
        </w:rPr>
        <w:tab/>
        <w:t>A) ZDRAVOTNĚ TECHNICKÉ INSTALACE</w:t>
      </w:r>
    </w:p>
    <w:p w14:paraId="1FA5F57B" w14:textId="77777777" w:rsidR="00CF1BF9" w:rsidRDefault="00CF1BF9" w:rsidP="00D91C29">
      <w:pPr>
        <w:pStyle w:val="Bezmezer"/>
        <w:rPr>
          <w:sz w:val="22"/>
          <w:szCs w:val="22"/>
        </w:rPr>
      </w:pPr>
      <w:r>
        <w:rPr>
          <w:sz w:val="22"/>
          <w:szCs w:val="22"/>
        </w:rPr>
        <w:tab/>
        <w:t>B) ZAŘÍZENÍ PRO VYTÁPĚNÍ STAVEB</w:t>
      </w:r>
    </w:p>
    <w:p w14:paraId="3CC73FDB" w14:textId="77777777" w:rsidR="00CF1BF9" w:rsidRDefault="00CF1BF9" w:rsidP="00D91C29">
      <w:pPr>
        <w:pStyle w:val="Bezmezer"/>
        <w:rPr>
          <w:sz w:val="22"/>
          <w:szCs w:val="22"/>
        </w:rPr>
      </w:pPr>
      <w:r>
        <w:rPr>
          <w:sz w:val="22"/>
          <w:szCs w:val="22"/>
        </w:rPr>
        <w:tab/>
        <w:t>C) ZAŘÍZENÍ VZDUCHOTECHNIKY</w:t>
      </w:r>
    </w:p>
    <w:p w14:paraId="42E99C09" w14:textId="77777777" w:rsidR="00CF1BF9" w:rsidRDefault="00CF1BF9" w:rsidP="00D91C29">
      <w:pPr>
        <w:pStyle w:val="Bezmezer"/>
        <w:rPr>
          <w:sz w:val="22"/>
          <w:szCs w:val="22"/>
        </w:rPr>
      </w:pPr>
      <w:r>
        <w:rPr>
          <w:sz w:val="22"/>
          <w:szCs w:val="22"/>
        </w:rPr>
        <w:tab/>
        <w:t>D) ZAŘÍZENÍ SILNOPROUDÉ ELEKTROTECHNIKY VČETNĚ BLESKOSVODU</w:t>
      </w:r>
    </w:p>
    <w:p w14:paraId="1713D931" w14:textId="77777777" w:rsidR="00CF1BF9" w:rsidRDefault="00CF1BF9" w:rsidP="00D91C29">
      <w:pPr>
        <w:pStyle w:val="Bezmezer"/>
        <w:rPr>
          <w:sz w:val="22"/>
          <w:szCs w:val="22"/>
        </w:rPr>
      </w:pPr>
      <w:r>
        <w:rPr>
          <w:sz w:val="22"/>
          <w:szCs w:val="22"/>
        </w:rPr>
        <w:tab/>
        <w:t>E) ZAŘÍZENÍ SLABOPROUDÉ ELEKTROTECHNIKY</w:t>
      </w:r>
    </w:p>
    <w:p w14:paraId="6F7FF10F" w14:textId="77777777" w:rsidR="00CF1BF9" w:rsidRDefault="00CF1BF9" w:rsidP="00D91C29">
      <w:pPr>
        <w:pStyle w:val="Bezmezer"/>
        <w:rPr>
          <w:sz w:val="22"/>
          <w:szCs w:val="22"/>
        </w:rPr>
      </w:pPr>
      <w:r>
        <w:rPr>
          <w:sz w:val="22"/>
          <w:szCs w:val="22"/>
        </w:rPr>
        <w:tab/>
        <w:t>F) ZAŘÍZENÍ MĚŘENÍ A REGULACE</w:t>
      </w:r>
    </w:p>
    <w:p w14:paraId="1A4FB880" w14:textId="77777777" w:rsidR="00CF1BF9" w:rsidRDefault="00CF1BF9" w:rsidP="00D91C29">
      <w:pPr>
        <w:pStyle w:val="Bezmezer"/>
        <w:rPr>
          <w:sz w:val="22"/>
          <w:szCs w:val="22"/>
        </w:rPr>
      </w:pPr>
      <w:r>
        <w:rPr>
          <w:sz w:val="22"/>
          <w:szCs w:val="22"/>
        </w:rPr>
        <w:tab/>
        <w:t>G) ZAŘÍZENÍ BAZÉNOVÉ TECHNOLOGIE</w:t>
      </w:r>
    </w:p>
    <w:p w14:paraId="7F65B746" w14:textId="77777777" w:rsidR="00CF1BF9" w:rsidRDefault="00CF1BF9" w:rsidP="00D91C29">
      <w:pPr>
        <w:pStyle w:val="Bezmezer"/>
        <w:rPr>
          <w:sz w:val="22"/>
          <w:szCs w:val="22"/>
        </w:rPr>
      </w:pPr>
      <w:r>
        <w:rPr>
          <w:sz w:val="22"/>
          <w:szCs w:val="22"/>
        </w:rPr>
        <w:tab/>
        <w:t>H) VNITŘNÍ VYBAVENÍ A PLATEBNÍ SYSTÉM</w:t>
      </w:r>
    </w:p>
    <w:p w14:paraId="7C350225" w14:textId="77777777" w:rsidR="00E7540A" w:rsidRDefault="00E7540A" w:rsidP="00D91C29">
      <w:pPr>
        <w:pStyle w:val="Bezmezer"/>
        <w:rPr>
          <w:sz w:val="22"/>
          <w:szCs w:val="22"/>
        </w:rPr>
      </w:pPr>
      <w:r>
        <w:rPr>
          <w:sz w:val="22"/>
          <w:szCs w:val="22"/>
        </w:rPr>
        <w:tab/>
        <w:t>I)   ZAŘÍZENÍ SURFOVÉ VLNY</w:t>
      </w:r>
      <w:r>
        <w:rPr>
          <w:sz w:val="22"/>
          <w:szCs w:val="22"/>
        </w:rPr>
        <w:tab/>
      </w:r>
    </w:p>
    <w:p w14:paraId="18A04040" w14:textId="77777777" w:rsidR="00CF1BF9" w:rsidRDefault="00CF1BF9" w:rsidP="00D91C29">
      <w:pPr>
        <w:pStyle w:val="Bezmezer"/>
        <w:rPr>
          <w:sz w:val="22"/>
          <w:szCs w:val="22"/>
        </w:rPr>
      </w:pPr>
    </w:p>
    <w:p w14:paraId="56CDA600" w14:textId="77777777" w:rsidR="00CF1BF9" w:rsidRPr="001C27B9" w:rsidRDefault="00CF1BF9" w:rsidP="00D91C29">
      <w:pPr>
        <w:pStyle w:val="Bezmezer"/>
        <w:rPr>
          <w:sz w:val="22"/>
          <w:szCs w:val="22"/>
        </w:rPr>
      </w:pPr>
      <w:r>
        <w:rPr>
          <w:sz w:val="22"/>
          <w:szCs w:val="22"/>
        </w:rPr>
        <w:t>- přílohy – viz samostatné složky</w:t>
      </w:r>
    </w:p>
    <w:p w14:paraId="2A66242B" w14:textId="77777777" w:rsidR="001C27B9" w:rsidRDefault="001C27B9" w:rsidP="00D91C29">
      <w:pPr>
        <w:pStyle w:val="Bezmezer"/>
        <w:rPr>
          <w:b/>
          <w:sz w:val="32"/>
          <w:szCs w:val="32"/>
        </w:rPr>
      </w:pPr>
    </w:p>
    <w:p w14:paraId="2B865B1E" w14:textId="77777777" w:rsidR="00CF1BF9" w:rsidRDefault="00CF1BF9" w:rsidP="00D91C29">
      <w:pPr>
        <w:pStyle w:val="Bezmezer"/>
        <w:rPr>
          <w:sz w:val="22"/>
          <w:szCs w:val="22"/>
        </w:rPr>
      </w:pPr>
      <w:r>
        <w:rPr>
          <w:sz w:val="22"/>
          <w:szCs w:val="22"/>
        </w:rPr>
        <w:t>PRŮKAZ ENERGETICKÉ NÁROČNOSTI BUDOVY</w:t>
      </w:r>
    </w:p>
    <w:p w14:paraId="5C624B0A" w14:textId="77777777" w:rsidR="00CF1BF9" w:rsidRDefault="00CF1BF9" w:rsidP="00D91C29">
      <w:pPr>
        <w:pStyle w:val="Bezmezer"/>
        <w:rPr>
          <w:sz w:val="22"/>
          <w:szCs w:val="22"/>
        </w:rPr>
      </w:pPr>
      <w:r>
        <w:rPr>
          <w:sz w:val="22"/>
          <w:szCs w:val="22"/>
        </w:rPr>
        <w:t>HLUKOVÁ STUDIE – VLIV NA BYTOVOU VÝSTAVBU</w:t>
      </w:r>
    </w:p>
    <w:p w14:paraId="41E5A0DD" w14:textId="77777777" w:rsidR="00CF1BF9" w:rsidRDefault="00CF1BF9" w:rsidP="00D91C29">
      <w:pPr>
        <w:pStyle w:val="Bezmezer"/>
        <w:rPr>
          <w:sz w:val="22"/>
          <w:szCs w:val="22"/>
        </w:rPr>
      </w:pPr>
      <w:r>
        <w:rPr>
          <w:sz w:val="22"/>
          <w:szCs w:val="22"/>
        </w:rPr>
        <w:t>AKUSTICKÁ STUDIE – PROSTŘEDÍ BAZÉNOVÝCH HAL</w:t>
      </w:r>
    </w:p>
    <w:p w14:paraId="21591D26" w14:textId="77777777" w:rsidR="00CF1BF9" w:rsidRDefault="00CF1BF9" w:rsidP="00D91C29">
      <w:pPr>
        <w:pStyle w:val="Bezmezer"/>
        <w:rPr>
          <w:sz w:val="22"/>
          <w:szCs w:val="22"/>
        </w:rPr>
      </w:pPr>
    </w:p>
    <w:p w14:paraId="72BFECA1" w14:textId="77777777" w:rsidR="00CF1BF9" w:rsidRDefault="00CF1BF9" w:rsidP="00D91C29">
      <w:pPr>
        <w:pStyle w:val="Bezmezer"/>
        <w:rPr>
          <w:sz w:val="22"/>
          <w:szCs w:val="22"/>
        </w:rPr>
      </w:pPr>
    </w:p>
    <w:p w14:paraId="47E5D4AC" w14:textId="77777777" w:rsidR="00CF1BF9" w:rsidRDefault="00CF1BF9" w:rsidP="00D91C29">
      <w:pPr>
        <w:pStyle w:val="Bezmezer"/>
        <w:rPr>
          <w:sz w:val="22"/>
          <w:szCs w:val="22"/>
        </w:rPr>
      </w:pPr>
    </w:p>
    <w:p w14:paraId="571CB1CF" w14:textId="77777777" w:rsidR="001D7F08" w:rsidRDefault="001D7F08" w:rsidP="00D91C29">
      <w:pPr>
        <w:pStyle w:val="Bezmezer"/>
        <w:rPr>
          <w:sz w:val="22"/>
          <w:szCs w:val="22"/>
        </w:rPr>
      </w:pPr>
    </w:p>
    <w:p w14:paraId="02DE3E8D" w14:textId="77777777" w:rsidR="001D7F08" w:rsidRDefault="001D7F08" w:rsidP="00D91C29">
      <w:pPr>
        <w:pStyle w:val="Bezmezer"/>
        <w:rPr>
          <w:sz w:val="22"/>
          <w:szCs w:val="22"/>
        </w:rPr>
      </w:pPr>
    </w:p>
    <w:p w14:paraId="23124D5D" w14:textId="77777777" w:rsidR="001D7F08" w:rsidRDefault="001D7F08" w:rsidP="00D91C29">
      <w:pPr>
        <w:pStyle w:val="Bezmezer"/>
        <w:rPr>
          <w:sz w:val="22"/>
          <w:szCs w:val="22"/>
        </w:rPr>
      </w:pPr>
    </w:p>
    <w:p w14:paraId="102EADBA" w14:textId="77777777" w:rsidR="001D7F08" w:rsidRDefault="001D7F08" w:rsidP="00D91C29">
      <w:pPr>
        <w:pStyle w:val="Bezmezer"/>
        <w:rPr>
          <w:sz w:val="22"/>
          <w:szCs w:val="22"/>
        </w:rPr>
      </w:pPr>
    </w:p>
    <w:p w14:paraId="69CB60E1" w14:textId="77777777" w:rsidR="001D7F08" w:rsidRDefault="001D7F08" w:rsidP="00D91C29">
      <w:pPr>
        <w:pStyle w:val="Bezmezer"/>
        <w:rPr>
          <w:sz w:val="22"/>
          <w:szCs w:val="22"/>
        </w:rPr>
      </w:pPr>
    </w:p>
    <w:p w14:paraId="3A508D4D" w14:textId="77777777" w:rsidR="001D7F08" w:rsidRDefault="001D7F08" w:rsidP="00D91C29">
      <w:pPr>
        <w:pStyle w:val="Bezmezer"/>
        <w:rPr>
          <w:sz w:val="22"/>
          <w:szCs w:val="22"/>
        </w:rPr>
      </w:pPr>
    </w:p>
    <w:p w14:paraId="3F499C96" w14:textId="77777777" w:rsidR="001D7F08" w:rsidRDefault="001D7F08" w:rsidP="00D91C29">
      <w:pPr>
        <w:pStyle w:val="Bezmezer"/>
        <w:rPr>
          <w:sz w:val="22"/>
          <w:szCs w:val="22"/>
        </w:rPr>
      </w:pPr>
    </w:p>
    <w:p w14:paraId="060909A0" w14:textId="77777777" w:rsidR="001D7F08" w:rsidRDefault="001D7F08" w:rsidP="00D91C29">
      <w:pPr>
        <w:pStyle w:val="Bezmezer"/>
        <w:rPr>
          <w:sz w:val="22"/>
          <w:szCs w:val="22"/>
        </w:rPr>
      </w:pPr>
    </w:p>
    <w:p w14:paraId="23C2FE84" w14:textId="77777777" w:rsidR="001D7F08" w:rsidRDefault="001D7F08" w:rsidP="00D91C29">
      <w:pPr>
        <w:pStyle w:val="Bezmezer"/>
        <w:rPr>
          <w:sz w:val="22"/>
          <w:szCs w:val="22"/>
        </w:rPr>
      </w:pPr>
    </w:p>
    <w:p w14:paraId="0AAADB0F" w14:textId="77777777" w:rsidR="001D7F08" w:rsidRDefault="001D7F08" w:rsidP="00D91C29">
      <w:pPr>
        <w:pStyle w:val="Bezmezer"/>
        <w:rPr>
          <w:sz w:val="22"/>
          <w:szCs w:val="22"/>
        </w:rPr>
      </w:pPr>
    </w:p>
    <w:p w14:paraId="57A27E67" w14:textId="77777777" w:rsidR="001D7F08" w:rsidRDefault="001D7F08" w:rsidP="00D91C29">
      <w:pPr>
        <w:pStyle w:val="Bezmezer"/>
        <w:rPr>
          <w:sz w:val="22"/>
          <w:szCs w:val="22"/>
        </w:rPr>
      </w:pPr>
    </w:p>
    <w:p w14:paraId="0FD818DA" w14:textId="77777777" w:rsidR="001D7F08" w:rsidRDefault="001D7F08" w:rsidP="00D91C29">
      <w:pPr>
        <w:pStyle w:val="Bezmezer"/>
        <w:rPr>
          <w:sz w:val="22"/>
          <w:szCs w:val="22"/>
        </w:rPr>
      </w:pPr>
    </w:p>
    <w:p w14:paraId="703E1818" w14:textId="77777777" w:rsidR="001D7F08" w:rsidRDefault="001D7F08" w:rsidP="00D91C29">
      <w:pPr>
        <w:pStyle w:val="Bezmezer"/>
        <w:rPr>
          <w:sz w:val="22"/>
          <w:szCs w:val="22"/>
        </w:rPr>
      </w:pPr>
    </w:p>
    <w:p w14:paraId="192F33B4" w14:textId="77777777" w:rsidR="001D7F08" w:rsidRDefault="001D7F08" w:rsidP="00D91C29">
      <w:pPr>
        <w:pStyle w:val="Bezmezer"/>
        <w:rPr>
          <w:sz w:val="22"/>
          <w:szCs w:val="22"/>
        </w:rPr>
      </w:pPr>
    </w:p>
    <w:p w14:paraId="42DF31EB" w14:textId="77777777" w:rsidR="001D7F08" w:rsidRDefault="001D7F08" w:rsidP="00D91C29">
      <w:pPr>
        <w:pStyle w:val="Bezmezer"/>
        <w:rPr>
          <w:sz w:val="22"/>
          <w:szCs w:val="22"/>
        </w:rPr>
      </w:pPr>
    </w:p>
    <w:p w14:paraId="078AE0B0" w14:textId="77777777" w:rsidR="001D7F08" w:rsidRDefault="001D7F08" w:rsidP="00D91C29">
      <w:pPr>
        <w:pStyle w:val="Bezmezer"/>
        <w:rPr>
          <w:sz w:val="22"/>
          <w:szCs w:val="22"/>
        </w:rPr>
      </w:pPr>
    </w:p>
    <w:p w14:paraId="75DA6B05" w14:textId="77777777" w:rsidR="001D7F08" w:rsidRDefault="001D7F08" w:rsidP="00D91C29">
      <w:pPr>
        <w:pStyle w:val="Bezmezer"/>
        <w:rPr>
          <w:sz w:val="22"/>
          <w:szCs w:val="22"/>
        </w:rPr>
      </w:pPr>
    </w:p>
    <w:p w14:paraId="574889AA" w14:textId="77777777" w:rsidR="001D7F08" w:rsidRDefault="001D7F08" w:rsidP="00D91C29">
      <w:pPr>
        <w:pStyle w:val="Bezmezer"/>
        <w:rPr>
          <w:sz w:val="22"/>
          <w:szCs w:val="22"/>
        </w:rPr>
      </w:pPr>
    </w:p>
    <w:p w14:paraId="14D61980" w14:textId="77777777" w:rsidR="001D7F08" w:rsidRDefault="001D7F08" w:rsidP="00D91C29">
      <w:pPr>
        <w:pStyle w:val="Bezmezer"/>
        <w:rPr>
          <w:sz w:val="22"/>
          <w:szCs w:val="22"/>
        </w:rPr>
      </w:pPr>
    </w:p>
    <w:p w14:paraId="749CF5B3" w14:textId="77777777" w:rsidR="001D7F08" w:rsidRDefault="001D7F08" w:rsidP="00D91C29">
      <w:pPr>
        <w:pStyle w:val="Bezmezer"/>
        <w:rPr>
          <w:sz w:val="22"/>
          <w:szCs w:val="22"/>
        </w:rPr>
      </w:pPr>
    </w:p>
    <w:p w14:paraId="448AC8B1" w14:textId="77777777" w:rsidR="001D7F08" w:rsidRDefault="001D7F08" w:rsidP="00D91C29">
      <w:pPr>
        <w:pStyle w:val="Bezmezer"/>
        <w:rPr>
          <w:sz w:val="22"/>
          <w:szCs w:val="22"/>
        </w:rPr>
      </w:pPr>
    </w:p>
    <w:p w14:paraId="1B420119" w14:textId="77777777" w:rsidR="001D7F08" w:rsidRDefault="001D7F08" w:rsidP="00D91C29">
      <w:pPr>
        <w:pStyle w:val="Bezmezer"/>
        <w:rPr>
          <w:sz w:val="22"/>
          <w:szCs w:val="22"/>
        </w:rPr>
      </w:pPr>
    </w:p>
    <w:p w14:paraId="4E30EAE8" w14:textId="77777777" w:rsidR="001D7F08" w:rsidRDefault="001D7F08" w:rsidP="00D91C29">
      <w:pPr>
        <w:pStyle w:val="Bezmezer"/>
        <w:rPr>
          <w:sz w:val="22"/>
          <w:szCs w:val="22"/>
        </w:rPr>
      </w:pPr>
    </w:p>
    <w:p w14:paraId="45B0A36B" w14:textId="77777777" w:rsidR="001D7F08" w:rsidRDefault="001D7F08" w:rsidP="00D91C29">
      <w:pPr>
        <w:pStyle w:val="Bezmezer"/>
        <w:rPr>
          <w:sz w:val="22"/>
          <w:szCs w:val="22"/>
        </w:rPr>
      </w:pPr>
    </w:p>
    <w:p w14:paraId="247A113F" w14:textId="77777777" w:rsidR="001D7F08" w:rsidRDefault="001D7F08" w:rsidP="00D91C29">
      <w:pPr>
        <w:pStyle w:val="Bezmezer"/>
        <w:rPr>
          <w:sz w:val="22"/>
          <w:szCs w:val="22"/>
        </w:rPr>
      </w:pPr>
    </w:p>
    <w:p w14:paraId="79F45B66" w14:textId="77777777" w:rsidR="001D7F08" w:rsidRDefault="001D7F08" w:rsidP="00D91C29">
      <w:pPr>
        <w:pStyle w:val="Bezmezer"/>
        <w:rPr>
          <w:sz w:val="22"/>
          <w:szCs w:val="22"/>
        </w:rPr>
      </w:pPr>
    </w:p>
    <w:p w14:paraId="2E635D21" w14:textId="77777777" w:rsidR="001D7F08" w:rsidRDefault="001D7F08" w:rsidP="00D91C29">
      <w:pPr>
        <w:pStyle w:val="Bezmezer"/>
        <w:rPr>
          <w:sz w:val="22"/>
          <w:szCs w:val="22"/>
        </w:rPr>
      </w:pPr>
    </w:p>
    <w:p w14:paraId="34F8853E" w14:textId="77777777" w:rsidR="00CF1BF9" w:rsidRDefault="00CF1BF9" w:rsidP="00D91C29">
      <w:pPr>
        <w:pStyle w:val="Bezmezer"/>
        <w:rPr>
          <w:sz w:val="22"/>
          <w:szCs w:val="22"/>
        </w:rPr>
      </w:pPr>
    </w:p>
    <w:p w14:paraId="3D1C7596" w14:textId="77777777" w:rsidR="00CF1BF9" w:rsidRDefault="00CF1BF9" w:rsidP="00D91C29">
      <w:pPr>
        <w:pStyle w:val="Bezmezer"/>
        <w:rPr>
          <w:b/>
          <w:sz w:val="22"/>
          <w:szCs w:val="22"/>
        </w:rPr>
      </w:pPr>
      <w:r w:rsidRPr="00CF1BF9">
        <w:rPr>
          <w:b/>
          <w:sz w:val="22"/>
          <w:szCs w:val="22"/>
        </w:rPr>
        <w:t>D.1.4.A</w:t>
      </w:r>
      <w:r w:rsidRPr="00CF1BF9">
        <w:rPr>
          <w:b/>
          <w:sz w:val="22"/>
          <w:szCs w:val="22"/>
        </w:rPr>
        <w:tab/>
        <w:t>ZDRAVOTNĚ TECHNICKÉ INSTALACE</w:t>
      </w:r>
    </w:p>
    <w:p w14:paraId="07D7E213" w14:textId="77777777" w:rsidR="00CF1BF9" w:rsidRDefault="00CF1BF9" w:rsidP="00D91C29">
      <w:pPr>
        <w:pStyle w:val="Bezmezer"/>
        <w:rPr>
          <w:b/>
          <w:sz w:val="22"/>
          <w:szCs w:val="22"/>
        </w:rPr>
      </w:pPr>
    </w:p>
    <w:p w14:paraId="00089992" w14:textId="77777777" w:rsidR="00F06902" w:rsidRPr="00882BD0" w:rsidRDefault="00F06902" w:rsidP="00F06902">
      <w:pPr>
        <w:suppressAutoHyphens/>
        <w:rPr>
          <w:rFonts w:cs="Arial"/>
          <w:sz w:val="32"/>
          <w:szCs w:val="32"/>
          <w:vertAlign w:val="superscript"/>
          <w:lang w:eastAsia="zh-CN"/>
        </w:rPr>
      </w:pPr>
      <w:r w:rsidRPr="00882BD0">
        <w:rPr>
          <w:rFonts w:cs="Arial"/>
          <w:b/>
          <w:sz w:val="32"/>
          <w:szCs w:val="32"/>
          <w:vertAlign w:val="superscript"/>
          <w:lang w:eastAsia="zh-CN"/>
        </w:rPr>
        <w:t>Zdravotně technické instalace</w:t>
      </w:r>
    </w:p>
    <w:p w14:paraId="64F81F06" w14:textId="77777777" w:rsidR="00F06902" w:rsidRPr="00882BD0" w:rsidRDefault="00F06902" w:rsidP="00F06902">
      <w:pPr>
        <w:suppressAutoHyphens/>
        <w:rPr>
          <w:rFonts w:cs="Arial"/>
          <w:sz w:val="32"/>
          <w:szCs w:val="32"/>
          <w:vertAlign w:val="superscript"/>
          <w:lang w:eastAsia="zh-CN"/>
        </w:rPr>
      </w:pPr>
      <w:r w:rsidRPr="00882BD0">
        <w:rPr>
          <w:rFonts w:cs="Arial"/>
          <w:sz w:val="32"/>
          <w:szCs w:val="32"/>
          <w:vertAlign w:val="superscript"/>
          <w:lang w:eastAsia="zh-CN"/>
        </w:rPr>
        <w:t>Úvod</w:t>
      </w:r>
    </w:p>
    <w:p w14:paraId="1DCB10BC" w14:textId="77777777" w:rsidR="00F06902" w:rsidRPr="00882BD0" w:rsidRDefault="00F06902" w:rsidP="00F06902">
      <w:pPr>
        <w:suppressAutoHyphens/>
        <w:ind w:firstLine="708"/>
        <w:jc w:val="both"/>
        <w:rPr>
          <w:rFonts w:cs="Arial"/>
          <w:b/>
          <w:sz w:val="32"/>
          <w:szCs w:val="32"/>
          <w:vertAlign w:val="superscript"/>
          <w:lang w:eastAsia="zh-CN"/>
        </w:rPr>
      </w:pPr>
      <w:r w:rsidRPr="00882BD0">
        <w:rPr>
          <w:rFonts w:cs="Arial"/>
          <w:sz w:val="32"/>
          <w:szCs w:val="32"/>
          <w:vertAlign w:val="superscript"/>
          <w:lang w:eastAsia="zh-CN"/>
        </w:rPr>
        <w:t>Dílčí PD zdravotní techniky řeší odkanalizování, zásobování studenou</w:t>
      </w:r>
      <w:r w:rsidR="00513F32">
        <w:rPr>
          <w:rFonts w:cs="Arial"/>
          <w:sz w:val="32"/>
          <w:szCs w:val="32"/>
          <w:vertAlign w:val="superscript"/>
          <w:lang w:eastAsia="zh-CN"/>
        </w:rPr>
        <w:t xml:space="preserve"> </w:t>
      </w:r>
      <w:r w:rsidRPr="00882BD0">
        <w:rPr>
          <w:rFonts w:cs="Arial"/>
          <w:sz w:val="32"/>
          <w:szCs w:val="32"/>
          <w:vertAlign w:val="superscript"/>
          <w:lang w:eastAsia="zh-CN"/>
        </w:rPr>
        <w:t xml:space="preserve">vodou, rozvody teplé vody, cirkulace a požární vody v objektu krytého bazénu, který je součástí studie ke stávajícímu objektu koupaliště Petynka. Součástí projektu zdravotně technických instalací je odvodnění dešťových vod ze střechy objektu. Studie dále řeší napojení vnitřních instalací na stávající areálové </w:t>
      </w:r>
      <w:r w:rsidRPr="00513F32">
        <w:rPr>
          <w:rFonts w:cs="Arial"/>
          <w:sz w:val="32"/>
          <w:szCs w:val="32"/>
          <w:vertAlign w:val="superscript"/>
          <w:lang w:eastAsia="zh-CN"/>
        </w:rPr>
        <w:t>rozvody, popřípadě napojení novou přípojkou</w:t>
      </w:r>
      <w:r w:rsidR="00513F32" w:rsidRPr="00513F32">
        <w:rPr>
          <w:rFonts w:cs="Arial"/>
          <w:sz w:val="32"/>
          <w:szCs w:val="32"/>
          <w:vertAlign w:val="superscript"/>
          <w:lang w:eastAsia="zh-CN"/>
        </w:rPr>
        <w:t xml:space="preserve"> dešťové a splaškové</w:t>
      </w:r>
      <w:r w:rsidRPr="00513F32">
        <w:rPr>
          <w:rFonts w:cs="Arial"/>
          <w:sz w:val="32"/>
          <w:szCs w:val="32"/>
          <w:vertAlign w:val="superscript"/>
          <w:lang w:eastAsia="zh-CN"/>
        </w:rPr>
        <w:t xml:space="preserve"> kanalizace na </w:t>
      </w:r>
      <w:r w:rsidRPr="00882BD0">
        <w:rPr>
          <w:rFonts w:cs="Arial"/>
          <w:sz w:val="32"/>
          <w:szCs w:val="32"/>
          <w:vertAlign w:val="superscript"/>
          <w:lang w:eastAsia="zh-CN"/>
        </w:rPr>
        <w:t xml:space="preserve">veřejnou kanalizaci. Na základě podkladů projektu protipožárního zabezpečení je v objektu navržen rozvod požární vody s napojením vnitřních hydrantů D 25 umístěných v jednotlivých podlažích. </w:t>
      </w:r>
    </w:p>
    <w:p w14:paraId="124DBE76" w14:textId="77777777" w:rsidR="00F06902" w:rsidRPr="00882BD0" w:rsidRDefault="00F06902" w:rsidP="00F06902">
      <w:pPr>
        <w:suppressAutoHyphens/>
        <w:rPr>
          <w:rFonts w:cs="Arial"/>
          <w:b/>
          <w:sz w:val="32"/>
          <w:szCs w:val="32"/>
          <w:vertAlign w:val="superscript"/>
          <w:lang w:eastAsia="zh-CN"/>
        </w:rPr>
      </w:pPr>
    </w:p>
    <w:p w14:paraId="4B907741" w14:textId="77777777" w:rsidR="00F06902" w:rsidRPr="00882BD0" w:rsidRDefault="00F06902" w:rsidP="00F06902">
      <w:pPr>
        <w:suppressAutoHyphens/>
        <w:rPr>
          <w:rFonts w:cs="Arial"/>
          <w:sz w:val="32"/>
          <w:szCs w:val="32"/>
          <w:vertAlign w:val="superscript"/>
          <w:lang w:eastAsia="zh-CN"/>
        </w:rPr>
      </w:pPr>
      <w:r w:rsidRPr="00882BD0">
        <w:rPr>
          <w:rFonts w:cs="Arial"/>
          <w:b/>
          <w:sz w:val="32"/>
          <w:szCs w:val="32"/>
          <w:vertAlign w:val="superscript"/>
          <w:lang w:eastAsia="zh-CN"/>
        </w:rPr>
        <w:t xml:space="preserve">Kanalizace: </w:t>
      </w:r>
    </w:p>
    <w:p w14:paraId="003BCFE9" w14:textId="77777777" w:rsidR="00F06902" w:rsidRPr="00882BD0" w:rsidRDefault="00F06902" w:rsidP="00F06902">
      <w:pPr>
        <w:suppressAutoHyphens/>
        <w:jc w:val="both"/>
        <w:rPr>
          <w:rFonts w:cs="Arial"/>
          <w:sz w:val="32"/>
          <w:szCs w:val="32"/>
          <w:vertAlign w:val="superscript"/>
          <w:lang w:eastAsia="zh-CN"/>
        </w:rPr>
      </w:pPr>
      <w:r w:rsidRPr="00882BD0">
        <w:rPr>
          <w:rFonts w:cs="Arial"/>
          <w:sz w:val="32"/>
          <w:szCs w:val="32"/>
          <w:vertAlign w:val="superscript"/>
          <w:lang w:eastAsia="zh-CN"/>
        </w:rPr>
        <w:t>Kanalizace bude v objektu krytého bazénu řešena jako oddílná.</w:t>
      </w:r>
    </w:p>
    <w:p w14:paraId="11A3C236" w14:textId="77777777" w:rsidR="00F06902" w:rsidRPr="00882BD0" w:rsidRDefault="00F06902" w:rsidP="00F06902">
      <w:pPr>
        <w:suppressAutoHyphens/>
        <w:jc w:val="both"/>
        <w:rPr>
          <w:rFonts w:cs="Arial"/>
          <w:sz w:val="32"/>
          <w:szCs w:val="32"/>
          <w:vertAlign w:val="superscript"/>
          <w:lang w:eastAsia="zh-CN"/>
        </w:rPr>
      </w:pPr>
      <w:r w:rsidRPr="00882BD0">
        <w:rPr>
          <w:rFonts w:cs="Arial"/>
          <w:sz w:val="32"/>
          <w:szCs w:val="32"/>
          <w:vertAlign w:val="superscript"/>
          <w:lang w:eastAsia="zh-CN"/>
        </w:rPr>
        <w:t xml:space="preserve">Splašková kanalizace: </w:t>
      </w:r>
    </w:p>
    <w:p w14:paraId="525E5DAC" w14:textId="77777777" w:rsidR="00F06902" w:rsidRPr="00882BD0"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Běžně znečištěné splaškové vody z nově navrženého sociálního zařízení budou napojeny do dvou větví DN 200 stávající splaškové kanalizace. Napojení bude provedeno ve stávajících kanalizačních šachtách umístěných u obvodové zdi stávajícího objektu. Do dvou nových větví splaškové kanalizace budou kromě odpadních vod ze sociálního zařízení napojeny veškeré podlahové vpusti odvodňující podlahu technologie v 1.PP a odpady od liniových žlabů odvodňující podlahu podél jednotlivých bazénů v 1.NP. Veškerá ležatá část splaškové kanalizace bude vedena pod podlahou 1.PP. Veškerá ležatá kanalizace v objektu je navržena z potrubí a tvarovek PVC KG. Veškeré splaškové svodné kanalizační potrubí bude vedeno v minimálním spádu 2%. Projektant doporučuje obetonovat odbočky a kolena ležaté kanalizace za účelem fixace systému ležaté kanalizace. Na hlavních větvích splaškové kanalizace jsou v revizních šachtách osazeny čistící kusy.  V místnostech, kde je nutné odvodnit podlahu budou osazené podlahové vpusti DN 50 - DN 100 se zápachovou uzávěrkou Primus zabraňující šíření zápachu při vyschnutí vpusti. Jedná se především o technologii bazénu, strojovny vytápění a vzduchotechniky, sprchy apod. Odpadní a připojovací potrubí splaškové kanalizace je navrženo kompletně z odhlučněného kanalizačního systému. Na jednotlivých odpadech splaškové kanalizace se cca 1,00 m nad podlahou nejnižšího podlaží osadí čistící kusy. Odpadní potrubí se ukončí nad střechou odvětrací hlavicí DN 100 popřípadě hlavicí DN 75. Odpadní potrubí, které nelze ukončit nad střechou odvětrávací hlavicí bude ukončeno v jednotlivých podlažích </w:t>
      </w:r>
      <w:proofErr w:type="spellStart"/>
      <w:r w:rsidRPr="00882BD0">
        <w:rPr>
          <w:rFonts w:cs="Arial"/>
          <w:sz w:val="32"/>
          <w:szCs w:val="32"/>
          <w:vertAlign w:val="superscript"/>
          <w:lang w:eastAsia="zh-CN"/>
        </w:rPr>
        <w:t>přivětrávací</w:t>
      </w:r>
      <w:proofErr w:type="spellEnd"/>
      <w:r w:rsidRPr="00882BD0">
        <w:rPr>
          <w:rFonts w:cs="Arial"/>
          <w:sz w:val="32"/>
          <w:szCs w:val="32"/>
          <w:vertAlign w:val="superscript"/>
          <w:lang w:eastAsia="zh-CN"/>
        </w:rPr>
        <w:t xml:space="preserve"> hlavicí. </w:t>
      </w:r>
    </w:p>
    <w:p w14:paraId="093C5F58" w14:textId="77777777" w:rsidR="00F06902" w:rsidRPr="00882BD0" w:rsidRDefault="00F06902" w:rsidP="00F06902">
      <w:pPr>
        <w:suppressAutoHyphens/>
        <w:jc w:val="both"/>
        <w:rPr>
          <w:rFonts w:cs="Arial"/>
          <w:sz w:val="32"/>
          <w:szCs w:val="32"/>
          <w:vertAlign w:val="superscript"/>
          <w:lang w:eastAsia="zh-CN"/>
        </w:rPr>
      </w:pPr>
      <w:r w:rsidRPr="00882BD0">
        <w:rPr>
          <w:rFonts w:cs="Arial"/>
          <w:sz w:val="32"/>
          <w:szCs w:val="32"/>
          <w:vertAlign w:val="superscript"/>
          <w:lang w:eastAsia="zh-CN"/>
        </w:rPr>
        <w:t xml:space="preserve">Na kanalizaci budou provedeny </w:t>
      </w:r>
      <w:proofErr w:type="gramStart"/>
      <w:r w:rsidRPr="00882BD0">
        <w:rPr>
          <w:rFonts w:cs="Arial"/>
          <w:sz w:val="32"/>
          <w:szCs w:val="32"/>
          <w:vertAlign w:val="superscript"/>
          <w:lang w:eastAsia="zh-CN"/>
        </w:rPr>
        <w:t>zkoušky  dle</w:t>
      </w:r>
      <w:proofErr w:type="gramEnd"/>
      <w:r w:rsidRPr="00882BD0">
        <w:rPr>
          <w:rFonts w:cs="Arial"/>
          <w:sz w:val="32"/>
          <w:szCs w:val="32"/>
          <w:vertAlign w:val="superscript"/>
          <w:lang w:eastAsia="zh-CN"/>
        </w:rPr>
        <w:t xml:space="preserve"> ČSN 75 6760, které sestávají z :</w:t>
      </w:r>
    </w:p>
    <w:p w14:paraId="6C226013" w14:textId="77777777" w:rsidR="00F06902" w:rsidRPr="00882BD0" w:rsidRDefault="00F06902" w:rsidP="00F06902">
      <w:pPr>
        <w:suppressAutoHyphens/>
        <w:jc w:val="both"/>
        <w:rPr>
          <w:rFonts w:cs="Arial"/>
          <w:sz w:val="32"/>
          <w:szCs w:val="32"/>
          <w:vertAlign w:val="superscript"/>
          <w:lang w:eastAsia="zh-CN"/>
        </w:rPr>
      </w:pPr>
      <w:r w:rsidRPr="00882BD0">
        <w:rPr>
          <w:rFonts w:cs="Arial"/>
          <w:sz w:val="32"/>
          <w:szCs w:val="32"/>
          <w:vertAlign w:val="superscript"/>
          <w:lang w:eastAsia="zh-CN"/>
        </w:rPr>
        <w:lastRenderedPageBreak/>
        <w:t>z technické prohlídky; ze zkoušky vodotěsnosti svodného potrubí a ze zkoušky plynotěsnosti nebo vodotěsnosti odpadního připojovacího a větracího potrubí, pokud je vyžadována.</w:t>
      </w:r>
    </w:p>
    <w:p w14:paraId="7DCCA013" w14:textId="77777777" w:rsidR="00F06902" w:rsidRPr="00882BD0" w:rsidRDefault="00F06902" w:rsidP="00F06902">
      <w:pPr>
        <w:suppressAutoHyphens/>
        <w:jc w:val="both"/>
        <w:rPr>
          <w:rFonts w:cs="Arial"/>
          <w:sz w:val="32"/>
          <w:szCs w:val="32"/>
          <w:vertAlign w:val="superscript"/>
          <w:lang w:eastAsia="zh-CN"/>
        </w:rPr>
      </w:pPr>
    </w:p>
    <w:p w14:paraId="2E25FDC0" w14:textId="77777777" w:rsidR="00F06902" w:rsidRPr="00882BD0" w:rsidRDefault="00F06902" w:rsidP="005550BF">
      <w:pPr>
        <w:suppressAutoHyphens/>
        <w:jc w:val="both"/>
        <w:rPr>
          <w:rFonts w:eastAsia="Comic Sans MS" w:cs="Arial"/>
          <w:sz w:val="32"/>
          <w:szCs w:val="32"/>
          <w:vertAlign w:val="superscript"/>
          <w:lang w:eastAsia="zh-CN"/>
        </w:rPr>
      </w:pPr>
      <w:r w:rsidRPr="00882BD0">
        <w:rPr>
          <w:rFonts w:cs="Arial"/>
          <w:sz w:val="32"/>
          <w:szCs w:val="32"/>
          <w:vertAlign w:val="superscript"/>
          <w:lang w:eastAsia="zh-CN"/>
        </w:rPr>
        <w:t xml:space="preserve">Splašková kanalizace odvádějící prací vody z technologických filtrů: </w:t>
      </w:r>
    </w:p>
    <w:p w14:paraId="02848A8B" w14:textId="77777777" w:rsidR="005550BF" w:rsidRPr="005550BF" w:rsidRDefault="00F06902" w:rsidP="005550BF">
      <w:pPr>
        <w:jc w:val="both"/>
        <w:rPr>
          <w:rFonts w:cs="Arial"/>
          <w:sz w:val="32"/>
          <w:szCs w:val="32"/>
          <w:vertAlign w:val="superscript"/>
          <w:lang w:eastAsia="zh-CN"/>
        </w:rPr>
      </w:pPr>
      <w:r w:rsidRPr="00882BD0">
        <w:rPr>
          <w:rFonts w:cs="Arial"/>
          <w:sz w:val="32"/>
          <w:szCs w:val="32"/>
          <w:vertAlign w:val="superscript"/>
          <w:lang w:eastAsia="zh-CN"/>
        </w:rPr>
        <w:t xml:space="preserve">Z objektu bude vyvedena samostatná </w:t>
      </w:r>
      <w:r w:rsidR="00513F32">
        <w:rPr>
          <w:rFonts w:cs="Arial"/>
          <w:sz w:val="32"/>
          <w:szCs w:val="32"/>
          <w:vertAlign w:val="superscript"/>
          <w:lang w:eastAsia="zh-CN"/>
        </w:rPr>
        <w:t xml:space="preserve">stávající </w:t>
      </w:r>
      <w:r w:rsidRPr="00882BD0">
        <w:rPr>
          <w:rFonts w:cs="Arial"/>
          <w:sz w:val="32"/>
          <w:szCs w:val="32"/>
          <w:vertAlign w:val="superscript"/>
          <w:lang w:eastAsia="zh-CN"/>
        </w:rPr>
        <w:t>přípojka splaškové kanalizace DN 250</w:t>
      </w:r>
      <w:r w:rsidR="00513F32">
        <w:rPr>
          <w:rFonts w:cs="Arial"/>
          <w:sz w:val="32"/>
          <w:szCs w:val="32"/>
          <w:vertAlign w:val="superscript"/>
          <w:lang w:eastAsia="zh-CN"/>
        </w:rPr>
        <w:t xml:space="preserve"> a nová přípojka splaškové kanalizace DN</w:t>
      </w:r>
      <w:r w:rsidRPr="00882BD0">
        <w:rPr>
          <w:rFonts w:cs="Arial"/>
          <w:sz w:val="32"/>
          <w:szCs w:val="32"/>
          <w:vertAlign w:val="superscript"/>
          <w:lang w:eastAsia="zh-CN"/>
        </w:rPr>
        <w:t xml:space="preserve">300 odvádějící z objektu prací vody z jednotlivých filtrů bazénové technologie. Odpadní vody vznikající při praní jednotlivých filtrů vykazují poměrně velké znečištění a je kladen požadavek na velké množství pracích vod během krátkého časového úseku, kdy by mohlo v menším profilu dojít k zahlcení kanalizace. Z tohoto </w:t>
      </w:r>
      <w:r w:rsidR="005550BF">
        <w:rPr>
          <w:rFonts w:cs="Arial"/>
          <w:sz w:val="32"/>
          <w:szCs w:val="32"/>
          <w:vertAlign w:val="superscript"/>
          <w:lang w:eastAsia="zh-CN"/>
        </w:rPr>
        <w:t xml:space="preserve">bude pro prací vody zřízena retenční nádrž s regulovaným odtokem. </w:t>
      </w:r>
      <w:r w:rsidR="005550BF" w:rsidRPr="005550BF">
        <w:rPr>
          <w:rFonts w:cs="Arial"/>
          <w:sz w:val="32"/>
          <w:szCs w:val="32"/>
          <w:vertAlign w:val="superscript"/>
          <w:lang w:eastAsia="zh-CN"/>
        </w:rPr>
        <w:t>Maximální odvod vod z technologie do veřejné kanalizace budou 3 l/s</w:t>
      </w:r>
      <w:r w:rsidR="005550BF">
        <w:rPr>
          <w:rFonts w:cs="Arial"/>
          <w:sz w:val="32"/>
          <w:szCs w:val="32"/>
          <w:vertAlign w:val="superscript"/>
          <w:lang w:eastAsia="zh-CN"/>
        </w:rPr>
        <w:t xml:space="preserve">. </w:t>
      </w:r>
      <w:r w:rsidR="005550BF" w:rsidRPr="005550BF">
        <w:rPr>
          <w:rFonts w:cs="Arial"/>
          <w:sz w:val="32"/>
          <w:szCs w:val="32"/>
          <w:vertAlign w:val="superscript"/>
          <w:lang w:eastAsia="zh-CN"/>
        </w:rPr>
        <w:t>Celkové množství odpadní vody z čištění: 1800(3x10min) * (45-3) = 75 600 = 76 m3</w:t>
      </w:r>
      <w:r w:rsidR="005550BF">
        <w:rPr>
          <w:rFonts w:cs="Arial"/>
          <w:sz w:val="32"/>
          <w:szCs w:val="32"/>
          <w:vertAlign w:val="superscript"/>
          <w:lang w:eastAsia="zh-CN"/>
        </w:rPr>
        <w:t xml:space="preserve">. </w:t>
      </w:r>
      <w:r w:rsidR="005550BF" w:rsidRPr="005550BF">
        <w:rPr>
          <w:rFonts w:cs="Arial"/>
          <w:sz w:val="32"/>
          <w:szCs w:val="32"/>
          <w:vertAlign w:val="superscript"/>
          <w:lang w:eastAsia="zh-CN"/>
        </w:rPr>
        <w:t>Pro odvod odpadních vod z technologie bude vybudována retenční nádrž o objemu 76 m3</w:t>
      </w:r>
      <w:r w:rsidR="005550BF">
        <w:rPr>
          <w:rFonts w:cs="Arial"/>
          <w:sz w:val="32"/>
          <w:szCs w:val="32"/>
          <w:vertAlign w:val="superscript"/>
          <w:lang w:eastAsia="zh-CN"/>
        </w:rPr>
        <w:t xml:space="preserve"> </w:t>
      </w:r>
      <w:r w:rsidR="005550BF" w:rsidRPr="005550BF">
        <w:rPr>
          <w:rFonts w:cs="Arial"/>
          <w:sz w:val="32"/>
          <w:szCs w:val="32"/>
          <w:vertAlign w:val="superscript"/>
          <w:lang w:eastAsia="zh-CN"/>
        </w:rPr>
        <w:t>s regulovaným odtokem 3 l/s.</w:t>
      </w:r>
    </w:p>
    <w:p w14:paraId="31C3972B" w14:textId="77777777" w:rsidR="00F06902" w:rsidRPr="00882BD0"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 Odpadní potrubí propojující ležatou část kanalizace a technologii praní filtrů je navrženo z tlakové svařované kanalizace (</w:t>
      </w:r>
      <w:proofErr w:type="spellStart"/>
      <w:proofErr w:type="gramStart"/>
      <w:r w:rsidRPr="00882BD0">
        <w:rPr>
          <w:rFonts w:cs="Arial"/>
          <w:sz w:val="32"/>
          <w:szCs w:val="32"/>
          <w:vertAlign w:val="superscript"/>
          <w:lang w:eastAsia="zh-CN"/>
        </w:rPr>
        <w:t>např.Geberit</w:t>
      </w:r>
      <w:proofErr w:type="spellEnd"/>
      <w:proofErr w:type="gramEnd"/>
      <w:r w:rsidRPr="00882BD0">
        <w:rPr>
          <w:rFonts w:cs="Arial"/>
          <w:sz w:val="32"/>
          <w:szCs w:val="32"/>
          <w:vertAlign w:val="superscript"/>
          <w:lang w:eastAsia="zh-CN"/>
        </w:rPr>
        <w:t>). Kanalizační potrubí ležaté kanalizace bude vedeno pod podlahou 1.PP a je navrženo ze shodného materiálu jako běžná splašková kanalizace.</w:t>
      </w:r>
    </w:p>
    <w:p w14:paraId="378B0798" w14:textId="77777777" w:rsidR="00F06902" w:rsidRDefault="00F06902" w:rsidP="00F06902">
      <w:pPr>
        <w:suppressAutoHyphens/>
        <w:rPr>
          <w:rFonts w:cs="Arial"/>
          <w:sz w:val="32"/>
          <w:szCs w:val="32"/>
          <w:vertAlign w:val="superscript"/>
          <w:lang w:eastAsia="zh-CN"/>
        </w:rPr>
      </w:pPr>
    </w:p>
    <w:p w14:paraId="6BAF1AD2" w14:textId="77777777" w:rsidR="005550BF" w:rsidRPr="00882BD0" w:rsidRDefault="005550BF" w:rsidP="00F06902">
      <w:pPr>
        <w:suppressAutoHyphens/>
        <w:rPr>
          <w:rFonts w:cs="Arial"/>
          <w:sz w:val="32"/>
          <w:szCs w:val="32"/>
          <w:vertAlign w:val="superscript"/>
          <w:lang w:eastAsia="zh-CN"/>
        </w:rPr>
      </w:pPr>
    </w:p>
    <w:p w14:paraId="37A4EADE" w14:textId="77777777" w:rsidR="00F06902" w:rsidRPr="00882BD0" w:rsidRDefault="00F06902" w:rsidP="00F06902">
      <w:pPr>
        <w:suppressAutoHyphens/>
        <w:rPr>
          <w:rFonts w:cs="Arial"/>
          <w:sz w:val="32"/>
          <w:szCs w:val="32"/>
          <w:vertAlign w:val="superscript"/>
          <w:lang w:eastAsia="zh-CN"/>
        </w:rPr>
      </w:pPr>
      <w:r w:rsidRPr="00882BD0">
        <w:rPr>
          <w:rFonts w:cs="Arial"/>
          <w:b/>
          <w:sz w:val="32"/>
          <w:szCs w:val="32"/>
          <w:vertAlign w:val="superscript"/>
          <w:lang w:eastAsia="zh-CN"/>
        </w:rPr>
        <w:t>Tuková kanalizace:</w:t>
      </w:r>
    </w:p>
    <w:p w14:paraId="4CD314CC" w14:textId="77777777" w:rsidR="00F06902" w:rsidRPr="00882BD0"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Vzhledem k předpokládanému počtu jídel (500) v restauraci je nutné odpadní vody s větším obsahem tuků vznikajících při přípravě jídel před zaústěním do systému splaškové kanalizace předčistit v odlučovači tuků-</w:t>
      </w:r>
      <w:proofErr w:type="spellStart"/>
      <w:r w:rsidRPr="00882BD0">
        <w:rPr>
          <w:rFonts w:cs="Arial"/>
          <w:sz w:val="32"/>
          <w:szCs w:val="32"/>
          <w:vertAlign w:val="superscript"/>
          <w:lang w:eastAsia="zh-CN"/>
        </w:rPr>
        <w:t>lapolu</w:t>
      </w:r>
      <w:proofErr w:type="spellEnd"/>
      <w:r w:rsidRPr="00882BD0">
        <w:rPr>
          <w:rFonts w:cs="Arial"/>
          <w:sz w:val="32"/>
          <w:szCs w:val="32"/>
          <w:vertAlign w:val="superscript"/>
          <w:lang w:eastAsia="zh-CN"/>
        </w:rPr>
        <w:t xml:space="preserve">. Z objektu bude vyvedena jedna přípojka tukové kanalizace DN 150 vedená pod podlahou. Před objektem bude zaústěna do odlučovače tuků ve venkovním provedení a napojena do systému splaškové kanalizace. Napojení bude provedeno do kanalizační šachty umožňující odběr vzorků. Tuková kanalizace bude minimálně v jednom případě odvětrána nad střechu objektu. Zkoušky a materiál na tukové kanalizaci jsou shodné s kanalizací splaškovou.    </w:t>
      </w:r>
    </w:p>
    <w:p w14:paraId="58D1C141" w14:textId="77777777" w:rsidR="00F06902" w:rsidRPr="00882BD0" w:rsidRDefault="00F06902" w:rsidP="00F06902">
      <w:pPr>
        <w:suppressAutoHyphens/>
        <w:jc w:val="both"/>
        <w:rPr>
          <w:rFonts w:cs="Arial"/>
          <w:sz w:val="32"/>
          <w:szCs w:val="32"/>
          <w:vertAlign w:val="superscript"/>
          <w:lang w:eastAsia="zh-CN"/>
        </w:rPr>
      </w:pPr>
    </w:p>
    <w:p w14:paraId="01EFD114"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 xml:space="preserve">Dešťová kanalizace: </w:t>
      </w:r>
    </w:p>
    <w:p w14:paraId="6834A668" w14:textId="77777777" w:rsidR="00513F32"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Střecha nově navrženého objektu bude odvodněna systémem vyhřívaných </w:t>
      </w:r>
      <w:proofErr w:type="spellStart"/>
      <w:r w:rsidRPr="00882BD0">
        <w:rPr>
          <w:rFonts w:cs="Arial"/>
          <w:sz w:val="32"/>
          <w:szCs w:val="32"/>
          <w:vertAlign w:val="superscript"/>
          <w:lang w:eastAsia="zh-CN"/>
        </w:rPr>
        <w:t>zaatikových</w:t>
      </w:r>
      <w:proofErr w:type="spellEnd"/>
      <w:r w:rsidRPr="00882BD0">
        <w:rPr>
          <w:rFonts w:cs="Arial"/>
          <w:sz w:val="32"/>
          <w:szCs w:val="32"/>
          <w:vertAlign w:val="superscript"/>
          <w:lang w:eastAsia="zh-CN"/>
        </w:rPr>
        <w:t xml:space="preserve"> žlabů s vyhřívanými svody. Ležatá část kanalizace bude napojena do systému vnější dešťové kanalizace. Nová svodná dešťová kanalizační potrubí budou vedena v minimálním spádu 1,0%. Dešťové vody z nové střechy budou svedeny do retenční nádrže s předpokládaným regulovaným odtokem do jednotné kanalizace. Do této retenční nádrže budou svedeny i dešťové vody ze stávající střechy objektu původně svedené do vsakovacího tělesa. Vzhledem k tomu, že je vsakovací těleso umístěno přímo pod uvažovanou přístavbou, bude těleso odstraněno a stávající dešťové vody budou svedeny do nové retenční nádrže o objemu </w:t>
      </w:r>
      <w:r w:rsidR="00513F32">
        <w:rPr>
          <w:rFonts w:cs="Arial"/>
          <w:sz w:val="32"/>
          <w:szCs w:val="32"/>
          <w:vertAlign w:val="superscript"/>
          <w:lang w:eastAsia="zh-CN"/>
        </w:rPr>
        <w:t>240</w:t>
      </w:r>
      <w:r w:rsidRPr="00882BD0">
        <w:rPr>
          <w:rFonts w:cs="Arial"/>
          <w:sz w:val="32"/>
          <w:szCs w:val="32"/>
          <w:vertAlign w:val="superscript"/>
          <w:lang w:eastAsia="zh-CN"/>
        </w:rPr>
        <w:t xml:space="preserve"> m3 a dále s vodami z nové </w:t>
      </w:r>
      <w:r w:rsidRPr="00882BD0">
        <w:rPr>
          <w:rFonts w:cs="Arial"/>
          <w:sz w:val="32"/>
          <w:szCs w:val="32"/>
          <w:vertAlign w:val="superscript"/>
          <w:lang w:eastAsia="zh-CN"/>
        </w:rPr>
        <w:lastRenderedPageBreak/>
        <w:t xml:space="preserve">přístavby řízeně vypouštěny do </w:t>
      </w:r>
      <w:r w:rsidR="00513F32">
        <w:rPr>
          <w:rFonts w:cs="Arial"/>
          <w:sz w:val="32"/>
          <w:szCs w:val="32"/>
          <w:vertAlign w:val="superscript"/>
          <w:lang w:eastAsia="zh-CN"/>
        </w:rPr>
        <w:t>dešťové kanalizační stoky (</w:t>
      </w:r>
      <w:proofErr w:type="spellStart"/>
      <w:r w:rsidR="00513F32">
        <w:rPr>
          <w:rFonts w:cs="Arial"/>
          <w:sz w:val="32"/>
          <w:szCs w:val="32"/>
          <w:vertAlign w:val="superscript"/>
          <w:lang w:eastAsia="zh-CN"/>
        </w:rPr>
        <w:t>zatrubněný</w:t>
      </w:r>
      <w:proofErr w:type="spellEnd"/>
      <w:r w:rsidR="00513F32">
        <w:rPr>
          <w:rFonts w:cs="Arial"/>
          <w:sz w:val="32"/>
          <w:szCs w:val="32"/>
          <w:vertAlign w:val="superscript"/>
          <w:lang w:eastAsia="zh-CN"/>
        </w:rPr>
        <w:t xml:space="preserve"> potok</w:t>
      </w:r>
      <w:r w:rsidR="005550BF">
        <w:rPr>
          <w:rFonts w:cs="Arial"/>
          <w:sz w:val="32"/>
          <w:szCs w:val="32"/>
          <w:vertAlign w:val="superscript"/>
          <w:lang w:eastAsia="zh-CN"/>
        </w:rPr>
        <w:t xml:space="preserve"> Botič</w:t>
      </w:r>
      <w:r w:rsidR="00513F32">
        <w:rPr>
          <w:rFonts w:cs="Arial"/>
          <w:sz w:val="32"/>
          <w:szCs w:val="32"/>
          <w:vertAlign w:val="superscript"/>
          <w:lang w:eastAsia="zh-CN"/>
        </w:rPr>
        <w:t>)</w:t>
      </w:r>
      <w:r w:rsidRPr="00882BD0">
        <w:rPr>
          <w:rFonts w:cs="Arial"/>
          <w:sz w:val="32"/>
          <w:szCs w:val="32"/>
          <w:vertAlign w:val="superscript"/>
          <w:lang w:eastAsia="zh-CN"/>
        </w:rPr>
        <w:t xml:space="preserve">. Do dešťové kanalizace před retenci bude </w:t>
      </w:r>
      <w:r w:rsidR="00513F32">
        <w:rPr>
          <w:rFonts w:cs="Arial"/>
          <w:sz w:val="32"/>
          <w:szCs w:val="32"/>
          <w:vertAlign w:val="superscript"/>
          <w:lang w:eastAsia="zh-CN"/>
        </w:rPr>
        <w:t>osazena akumulační jímka o objemu 35 m</w:t>
      </w:r>
      <w:r w:rsidR="00513F32" w:rsidRPr="00513F32">
        <w:rPr>
          <w:rFonts w:cs="Arial"/>
          <w:sz w:val="32"/>
          <w:szCs w:val="32"/>
          <w:vertAlign w:val="superscript"/>
          <w:lang w:eastAsia="zh-CN"/>
        </w:rPr>
        <w:t>3</w:t>
      </w:r>
      <w:r w:rsidRPr="00882BD0">
        <w:rPr>
          <w:rFonts w:cs="Arial"/>
          <w:sz w:val="32"/>
          <w:szCs w:val="32"/>
          <w:vertAlign w:val="superscript"/>
          <w:lang w:eastAsia="zh-CN"/>
        </w:rPr>
        <w:t>.</w:t>
      </w:r>
      <w:r w:rsidR="00513F32">
        <w:rPr>
          <w:rFonts w:cs="Arial"/>
          <w:sz w:val="32"/>
          <w:szCs w:val="32"/>
          <w:vertAlign w:val="superscript"/>
          <w:lang w:eastAsia="zh-CN"/>
        </w:rPr>
        <w:t xml:space="preserve"> Dešťová voda bude využívaná pro zálivku okolní zeleně.</w:t>
      </w:r>
      <w:r w:rsidRPr="00882BD0">
        <w:rPr>
          <w:rFonts w:cs="Arial"/>
          <w:sz w:val="32"/>
          <w:szCs w:val="32"/>
          <w:vertAlign w:val="superscript"/>
          <w:lang w:eastAsia="zh-CN"/>
        </w:rPr>
        <w:t xml:space="preserve"> </w:t>
      </w:r>
      <w:r w:rsidR="00513F32" w:rsidRPr="00882BD0">
        <w:rPr>
          <w:rFonts w:cs="Arial"/>
          <w:sz w:val="32"/>
          <w:szCs w:val="32"/>
          <w:vertAlign w:val="superscript"/>
          <w:lang w:eastAsia="zh-CN"/>
        </w:rPr>
        <w:t xml:space="preserve">Z této části nádrže bude veden přepad do samotné retenční </w:t>
      </w:r>
      <w:proofErr w:type="gramStart"/>
      <w:r w:rsidR="00513F32" w:rsidRPr="00882BD0">
        <w:rPr>
          <w:rFonts w:cs="Arial"/>
          <w:sz w:val="32"/>
          <w:szCs w:val="32"/>
          <w:vertAlign w:val="superscript"/>
          <w:lang w:eastAsia="zh-CN"/>
        </w:rPr>
        <w:t>nádrže</w:t>
      </w:r>
      <w:proofErr w:type="gramEnd"/>
      <w:r w:rsidR="00513F32" w:rsidRPr="00882BD0">
        <w:rPr>
          <w:rFonts w:cs="Arial"/>
          <w:sz w:val="32"/>
          <w:szCs w:val="32"/>
          <w:vertAlign w:val="superscript"/>
          <w:lang w:eastAsia="zh-CN"/>
        </w:rPr>
        <w:t xml:space="preserve"> ze které bude dále odtékat regulovaným odtokem</w:t>
      </w:r>
    </w:p>
    <w:p w14:paraId="46E0E230" w14:textId="77777777" w:rsidR="00F06902" w:rsidRPr="00882BD0"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Za retencí bude osazena šachta s regulačním prvkem (např. vírovým ventilem) a havarijním přepadem do jednotné kanalizace.  </w:t>
      </w:r>
    </w:p>
    <w:p w14:paraId="3C522653" w14:textId="77777777" w:rsidR="00F06902" w:rsidRPr="00882BD0" w:rsidRDefault="00F06902" w:rsidP="00F06902">
      <w:pPr>
        <w:suppressAutoHyphens/>
        <w:rPr>
          <w:rFonts w:cs="Arial"/>
          <w:sz w:val="32"/>
          <w:szCs w:val="32"/>
          <w:vertAlign w:val="superscript"/>
          <w:lang w:eastAsia="zh-CN"/>
        </w:rPr>
      </w:pPr>
    </w:p>
    <w:p w14:paraId="369524A8"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Odvod kondenzátu:</w:t>
      </w:r>
    </w:p>
    <w:p w14:paraId="12AC0718" w14:textId="77777777" w:rsidR="00F06902" w:rsidRPr="00882BD0" w:rsidRDefault="00F06902" w:rsidP="00F06902">
      <w:pPr>
        <w:suppressAutoHyphens/>
        <w:jc w:val="both"/>
        <w:rPr>
          <w:rFonts w:cs="Arial"/>
          <w:sz w:val="32"/>
          <w:szCs w:val="32"/>
          <w:vertAlign w:val="superscript"/>
          <w:lang w:eastAsia="zh-CN"/>
        </w:rPr>
      </w:pPr>
      <w:r w:rsidRPr="00882BD0">
        <w:rPr>
          <w:rFonts w:cs="Arial"/>
          <w:sz w:val="32"/>
          <w:szCs w:val="32"/>
          <w:vertAlign w:val="superscript"/>
          <w:lang w:eastAsia="zh-CN"/>
        </w:rPr>
        <w:t xml:space="preserve">Odvod kondenzátu od VZT jednotek je navržen z HT potrubí ve spádu 0,5% a bude napojen do stoupaček splaškové kanalizace. Před napojení jednotlivých větví do odboček se osadí kondenzační sifon.  </w:t>
      </w:r>
    </w:p>
    <w:p w14:paraId="6C98D0D3" w14:textId="77777777" w:rsidR="00F06902" w:rsidRPr="00882BD0" w:rsidRDefault="00F06902" w:rsidP="00F06902">
      <w:pPr>
        <w:suppressAutoHyphens/>
        <w:jc w:val="both"/>
        <w:rPr>
          <w:rFonts w:cs="Arial"/>
          <w:sz w:val="32"/>
          <w:szCs w:val="32"/>
          <w:vertAlign w:val="superscript"/>
          <w:lang w:eastAsia="zh-CN"/>
        </w:rPr>
      </w:pPr>
    </w:p>
    <w:p w14:paraId="3D9015D4" w14:textId="77777777" w:rsidR="00F06902" w:rsidRPr="00882BD0" w:rsidRDefault="00F06902" w:rsidP="00F06902">
      <w:pPr>
        <w:suppressAutoHyphens/>
        <w:jc w:val="both"/>
        <w:rPr>
          <w:rFonts w:eastAsia="Comic Sans MS" w:cs="Arial"/>
          <w:sz w:val="32"/>
          <w:szCs w:val="32"/>
          <w:vertAlign w:val="superscript"/>
          <w:lang w:eastAsia="zh-CN"/>
        </w:rPr>
      </w:pPr>
      <w:r w:rsidRPr="00882BD0">
        <w:rPr>
          <w:rFonts w:cs="Arial"/>
          <w:b/>
          <w:sz w:val="32"/>
          <w:szCs w:val="32"/>
          <w:vertAlign w:val="superscript"/>
          <w:lang w:eastAsia="zh-CN"/>
        </w:rPr>
        <w:t xml:space="preserve">Vodovod  </w:t>
      </w:r>
    </w:p>
    <w:p w14:paraId="5BA24480" w14:textId="77777777" w:rsidR="00F06902" w:rsidRPr="00882BD0" w:rsidRDefault="00F06902" w:rsidP="00F06902">
      <w:pPr>
        <w:suppressAutoHyphens/>
        <w:jc w:val="both"/>
        <w:rPr>
          <w:rFonts w:cs="Arial"/>
          <w:sz w:val="32"/>
          <w:szCs w:val="32"/>
          <w:vertAlign w:val="superscript"/>
          <w:lang w:eastAsia="zh-CN"/>
        </w:rPr>
      </w:pPr>
      <w:r w:rsidRPr="00882BD0">
        <w:rPr>
          <w:rFonts w:eastAsia="Comic Sans MS" w:cs="Arial"/>
          <w:sz w:val="32"/>
          <w:szCs w:val="32"/>
          <w:vertAlign w:val="superscript"/>
          <w:lang w:eastAsia="zh-CN"/>
        </w:rPr>
        <w:t xml:space="preserve"> </w:t>
      </w:r>
      <w:r w:rsidRPr="00882BD0">
        <w:rPr>
          <w:rFonts w:eastAsia="Comic Sans MS" w:cs="Arial"/>
          <w:sz w:val="32"/>
          <w:szCs w:val="32"/>
          <w:vertAlign w:val="superscript"/>
          <w:lang w:eastAsia="zh-CN"/>
        </w:rPr>
        <w:tab/>
      </w:r>
      <w:r w:rsidRPr="00882BD0">
        <w:rPr>
          <w:rFonts w:cs="Arial"/>
          <w:sz w:val="32"/>
          <w:szCs w:val="32"/>
          <w:vertAlign w:val="superscript"/>
          <w:lang w:eastAsia="zh-CN"/>
        </w:rPr>
        <w:t xml:space="preserve">Vodovodní </w:t>
      </w:r>
      <w:proofErr w:type="gramStart"/>
      <w:r w:rsidRPr="00882BD0">
        <w:rPr>
          <w:rFonts w:cs="Arial"/>
          <w:sz w:val="32"/>
          <w:szCs w:val="32"/>
          <w:vertAlign w:val="superscript"/>
          <w:lang w:eastAsia="zh-CN"/>
        </w:rPr>
        <w:t>rozvod  DN</w:t>
      </w:r>
      <w:proofErr w:type="gramEnd"/>
      <w:r w:rsidRPr="00882BD0">
        <w:rPr>
          <w:rFonts w:cs="Arial"/>
          <w:sz w:val="32"/>
          <w:szCs w:val="32"/>
          <w:vertAlign w:val="superscript"/>
          <w:lang w:eastAsia="zh-CN"/>
        </w:rPr>
        <w:t xml:space="preserve"> 150 bude napojen na  rozvod studené vody v kotelně ve stávajícím objektu Za vstupem do prostoru 1.P.P, se osadí  hlavní uzávěr popřípadě  filtr, podružný vodoměr  a další armatury. Za touto sestavou bude rozvod studené vody rozdělen na vodu požární a pitnou. Na odbočce pro požární vodu bude osazen samostatný kulový uzávěr s vypouštěním a </w:t>
      </w:r>
      <w:r w:rsidRPr="00513F32">
        <w:rPr>
          <w:rFonts w:cs="Arial"/>
          <w:sz w:val="32"/>
          <w:szCs w:val="32"/>
          <w:vertAlign w:val="superscript"/>
          <w:lang w:eastAsia="zh-CN"/>
        </w:rPr>
        <w:t>kontrolovatelná zpětná</w:t>
      </w:r>
      <w:r w:rsidRPr="00882BD0">
        <w:rPr>
          <w:rFonts w:cs="Arial"/>
          <w:sz w:val="32"/>
          <w:szCs w:val="32"/>
          <w:vertAlign w:val="superscript"/>
          <w:lang w:eastAsia="zh-CN"/>
        </w:rPr>
        <w:t xml:space="preserve"> klapka. Dále je rozvod studené vody veden k jednotlivým akumulačním jímkám v 1.P.P, kde bude doplňována studená voda pro bazénovou technologii. Další větev bude vedena k ohřívačům teplé vody a společně s rozvodem teplé vody a cirkulace k jednotlivým odběrným místům v 1.P a 1.NP. Vzhledem k tomu, že návštěvníci nového krytého bazénu budou využívat sociální zařízení a především sprchy ve stávající části komplexu doporučuje projektant provést propojení </w:t>
      </w:r>
      <w:proofErr w:type="gramStart"/>
      <w:r w:rsidRPr="00882BD0">
        <w:rPr>
          <w:rFonts w:cs="Arial"/>
          <w:sz w:val="32"/>
          <w:szCs w:val="32"/>
          <w:vertAlign w:val="superscript"/>
          <w:lang w:eastAsia="zh-CN"/>
        </w:rPr>
        <w:t>( respektive</w:t>
      </w:r>
      <w:proofErr w:type="gramEnd"/>
      <w:r w:rsidRPr="00882BD0">
        <w:rPr>
          <w:rFonts w:cs="Arial"/>
          <w:sz w:val="32"/>
          <w:szCs w:val="32"/>
          <w:vertAlign w:val="superscript"/>
          <w:lang w:eastAsia="zh-CN"/>
        </w:rPr>
        <w:t xml:space="preserve"> posílení) obou systémů ohřevu teplé vody. Rozvody studené vody, teplé vody a cirkulace jsou navrženy z plastového potrubí izolovaného tepelnou izolací. Rozvod požární vody je navržen z ocelových trubek z uhlíkové oceli izolovaných proti rosení. Pro hromadné sprchy u bazénu bude využívána po úpravě voda z bazénového okruhu. Potřebný tlak v samostatném rozvodu bude zajišťovat AT stanice s frekvenčním měničem. Tlaková filtrovaná voda bude ohřívána na požadovanou teplotu (cca 40°C) v jednom zásobníku teplé vody. Takto ohřátá voda bude propojena se stávajícím rozvodem teplé vody pro hromadné sprchy.  </w:t>
      </w:r>
      <w:proofErr w:type="spellStart"/>
      <w:r w:rsidRPr="00882BD0">
        <w:rPr>
          <w:rFonts w:cs="Arial"/>
          <w:sz w:val="32"/>
          <w:szCs w:val="32"/>
          <w:vertAlign w:val="superscript"/>
          <w:lang w:eastAsia="zh-CN"/>
        </w:rPr>
        <w:t>Procirkulování</w:t>
      </w:r>
      <w:proofErr w:type="spellEnd"/>
      <w:r w:rsidRPr="00882BD0">
        <w:rPr>
          <w:rFonts w:cs="Arial"/>
          <w:sz w:val="32"/>
          <w:szCs w:val="32"/>
          <w:vertAlign w:val="superscript"/>
          <w:lang w:eastAsia="zh-CN"/>
        </w:rPr>
        <w:t xml:space="preserve"> systému ohřevu upravené teplé vody bude zajištěno cirkulačním čerpadlem. </w:t>
      </w:r>
    </w:p>
    <w:p w14:paraId="7B2ABE35" w14:textId="77777777" w:rsidR="00F06902" w:rsidRPr="00882BD0" w:rsidRDefault="00F06902" w:rsidP="00F06902">
      <w:pPr>
        <w:suppressAutoHyphens/>
        <w:ind w:firstLine="708"/>
        <w:jc w:val="both"/>
        <w:rPr>
          <w:rFonts w:cs="Arial"/>
          <w:b/>
          <w:sz w:val="32"/>
          <w:szCs w:val="32"/>
          <w:vertAlign w:val="superscript"/>
          <w:lang w:eastAsia="zh-CN"/>
        </w:rPr>
      </w:pPr>
      <w:r w:rsidRPr="00882BD0">
        <w:rPr>
          <w:rFonts w:cs="Arial"/>
          <w:sz w:val="32"/>
          <w:szCs w:val="32"/>
          <w:vertAlign w:val="superscript"/>
          <w:lang w:eastAsia="zh-CN"/>
        </w:rPr>
        <w:t>Na veškerých rozvodech studené vody, teplé vody a cirkulace bude provedena tlaková zkouška, proplach a desinfekce potrubí dle ČSN 75 5409.</w:t>
      </w:r>
    </w:p>
    <w:p w14:paraId="31D0040C" w14:textId="77777777" w:rsidR="00F06902" w:rsidRPr="00882BD0" w:rsidRDefault="00F06902" w:rsidP="00F06902">
      <w:pPr>
        <w:suppressAutoHyphens/>
        <w:jc w:val="both"/>
        <w:rPr>
          <w:rFonts w:cs="Arial"/>
          <w:b/>
          <w:sz w:val="32"/>
          <w:szCs w:val="32"/>
          <w:vertAlign w:val="superscript"/>
          <w:lang w:eastAsia="zh-CN"/>
        </w:rPr>
      </w:pPr>
    </w:p>
    <w:p w14:paraId="1437FF87"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 xml:space="preserve">Ohřev teplé vody:  </w:t>
      </w:r>
    </w:p>
    <w:p w14:paraId="4352963D" w14:textId="77777777" w:rsidR="00F06902" w:rsidRPr="00882BD0" w:rsidRDefault="00F06902" w:rsidP="00F06902">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Ohřev teplé vody bude zajištěn v nepřímotopných zásobnících umístěných v plynové kotelně. Je uvažováno s výkonem cca 269,9 kW a objemem nepřímotopných zásobníků 7 až 8 m3. </w:t>
      </w:r>
      <w:r w:rsidRPr="00882BD0">
        <w:rPr>
          <w:rFonts w:cs="Arial"/>
          <w:sz w:val="32"/>
          <w:szCs w:val="32"/>
          <w:vertAlign w:val="superscript"/>
          <w:lang w:eastAsia="zh-CN"/>
        </w:rPr>
        <w:lastRenderedPageBreak/>
        <w:t xml:space="preserve">Pro stávající hromadné sprchy bude využívána po úpravě voda z bazénového okruhu. </w:t>
      </w:r>
      <w:proofErr w:type="spellStart"/>
      <w:r w:rsidRPr="00882BD0">
        <w:rPr>
          <w:rFonts w:cs="Arial"/>
          <w:sz w:val="32"/>
          <w:szCs w:val="32"/>
          <w:vertAlign w:val="superscript"/>
          <w:lang w:eastAsia="zh-CN"/>
        </w:rPr>
        <w:t>Procirkulování</w:t>
      </w:r>
      <w:proofErr w:type="spellEnd"/>
      <w:r w:rsidRPr="00882BD0">
        <w:rPr>
          <w:rFonts w:cs="Arial"/>
          <w:sz w:val="32"/>
          <w:szCs w:val="32"/>
          <w:vertAlign w:val="superscript"/>
          <w:lang w:eastAsia="zh-CN"/>
        </w:rPr>
        <w:t xml:space="preserve"> obou oddělených systému ohřevu teplé vody bude zajištěn cirkulačními čerpadly.</w:t>
      </w:r>
    </w:p>
    <w:p w14:paraId="525A84D7" w14:textId="77777777" w:rsidR="00F06902" w:rsidRPr="00882BD0" w:rsidRDefault="00F06902" w:rsidP="00F06902">
      <w:pPr>
        <w:suppressAutoHyphens/>
        <w:jc w:val="both"/>
        <w:rPr>
          <w:rFonts w:cs="Arial"/>
          <w:sz w:val="32"/>
          <w:szCs w:val="32"/>
          <w:vertAlign w:val="superscript"/>
          <w:lang w:eastAsia="zh-CN"/>
        </w:rPr>
      </w:pPr>
    </w:p>
    <w:p w14:paraId="75A70E69"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 xml:space="preserve">Zařizovací předměty:  </w:t>
      </w:r>
    </w:p>
    <w:p w14:paraId="24E0B7F9" w14:textId="77777777" w:rsidR="00F06902" w:rsidRPr="00882BD0" w:rsidRDefault="00F06902" w:rsidP="00F06902">
      <w:pPr>
        <w:suppressAutoHyphens/>
        <w:jc w:val="both"/>
        <w:rPr>
          <w:rFonts w:cs="Arial"/>
          <w:sz w:val="32"/>
          <w:szCs w:val="32"/>
          <w:vertAlign w:val="superscript"/>
          <w:lang w:eastAsia="zh-CN"/>
        </w:rPr>
      </w:pPr>
    </w:p>
    <w:p w14:paraId="5BFE9F9A" w14:textId="77777777" w:rsidR="00F06902" w:rsidRPr="00882BD0" w:rsidRDefault="00F06902" w:rsidP="005550BF">
      <w:pPr>
        <w:suppressAutoHyphens/>
        <w:ind w:firstLine="708"/>
        <w:jc w:val="both"/>
        <w:rPr>
          <w:rFonts w:cs="Arial"/>
          <w:sz w:val="32"/>
          <w:szCs w:val="32"/>
          <w:vertAlign w:val="superscript"/>
          <w:lang w:eastAsia="zh-CN"/>
        </w:rPr>
      </w:pPr>
      <w:r w:rsidRPr="00882BD0">
        <w:rPr>
          <w:rFonts w:cs="Arial"/>
          <w:sz w:val="32"/>
          <w:szCs w:val="32"/>
          <w:vertAlign w:val="superscript"/>
          <w:lang w:eastAsia="zh-CN"/>
        </w:rPr>
        <w:t xml:space="preserve">Předběžně je uvažováno s tuzemskou sanitární keramikou doplněnou kvalitními </w:t>
      </w:r>
      <w:proofErr w:type="spellStart"/>
      <w:r w:rsidRPr="00882BD0">
        <w:rPr>
          <w:rFonts w:cs="Arial"/>
          <w:sz w:val="32"/>
          <w:szCs w:val="32"/>
          <w:vertAlign w:val="superscript"/>
          <w:lang w:eastAsia="zh-CN"/>
        </w:rPr>
        <w:t>jednopákovými</w:t>
      </w:r>
      <w:proofErr w:type="spellEnd"/>
      <w:r w:rsidRPr="00882BD0">
        <w:rPr>
          <w:rFonts w:cs="Arial"/>
          <w:sz w:val="32"/>
          <w:szCs w:val="32"/>
          <w:vertAlign w:val="superscript"/>
          <w:lang w:eastAsia="zh-CN"/>
        </w:rPr>
        <w:t xml:space="preserve"> bateriemi. Klozety jsou navrženy v závěsném provedení. Pisoáry s infračerveným splachováním.  </w:t>
      </w:r>
    </w:p>
    <w:p w14:paraId="523DB01C" w14:textId="77777777" w:rsidR="00F06902" w:rsidRPr="00882BD0" w:rsidRDefault="00F06902" w:rsidP="00F06902">
      <w:pPr>
        <w:suppressAutoHyphens/>
        <w:jc w:val="both"/>
        <w:rPr>
          <w:rFonts w:cs="Arial"/>
          <w:sz w:val="32"/>
          <w:szCs w:val="32"/>
          <w:vertAlign w:val="superscript"/>
          <w:lang w:eastAsia="zh-CN"/>
        </w:rPr>
      </w:pPr>
    </w:p>
    <w:p w14:paraId="239A01DB"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 xml:space="preserve">Protipožární zabezpečení: </w:t>
      </w:r>
    </w:p>
    <w:p w14:paraId="664606AC" w14:textId="77777777" w:rsidR="00F06902" w:rsidRPr="00882BD0" w:rsidRDefault="00F06902" w:rsidP="00F06902">
      <w:pPr>
        <w:suppressAutoHyphens/>
        <w:ind w:firstLine="708"/>
        <w:jc w:val="both"/>
        <w:rPr>
          <w:rFonts w:cs="Arial"/>
          <w:b/>
          <w:sz w:val="32"/>
          <w:szCs w:val="32"/>
          <w:vertAlign w:val="superscript"/>
          <w:lang w:eastAsia="zh-CN"/>
        </w:rPr>
      </w:pPr>
      <w:r w:rsidRPr="00882BD0">
        <w:rPr>
          <w:rFonts w:cs="Arial"/>
          <w:sz w:val="32"/>
          <w:szCs w:val="32"/>
          <w:vertAlign w:val="superscript"/>
          <w:lang w:eastAsia="zh-CN"/>
        </w:rPr>
        <w:t>V objektu budou v jednotlivých podlažích na rozvodu požární vody osazeny požární hydranty DN 25, popřípadě D 19 s tvarově stálou hadicí dl. 30 m Hydranty jsou navrženy provedení volně na zeď, popřípadě do zdi.</w:t>
      </w:r>
    </w:p>
    <w:p w14:paraId="277AE5B4" w14:textId="77777777" w:rsidR="00F06902" w:rsidRPr="00882BD0" w:rsidRDefault="00F06902" w:rsidP="00F06902">
      <w:pPr>
        <w:ind w:left="709"/>
        <w:rPr>
          <w:sz w:val="32"/>
          <w:szCs w:val="32"/>
        </w:rPr>
      </w:pPr>
    </w:p>
    <w:p w14:paraId="30CAEF7A" w14:textId="77777777" w:rsidR="00F06902" w:rsidRPr="00882BD0" w:rsidRDefault="00F06902" w:rsidP="00F06902">
      <w:pPr>
        <w:suppressAutoHyphens/>
        <w:jc w:val="both"/>
        <w:rPr>
          <w:rFonts w:cs="Arial"/>
          <w:sz w:val="32"/>
          <w:szCs w:val="32"/>
          <w:vertAlign w:val="superscript"/>
          <w:lang w:eastAsia="zh-CN"/>
        </w:rPr>
      </w:pPr>
      <w:r w:rsidRPr="00882BD0">
        <w:rPr>
          <w:rFonts w:cs="Arial"/>
          <w:b/>
          <w:sz w:val="32"/>
          <w:szCs w:val="32"/>
          <w:vertAlign w:val="superscript"/>
          <w:lang w:eastAsia="zh-CN"/>
        </w:rPr>
        <w:t xml:space="preserve">Protipožární zabezpečení: </w:t>
      </w:r>
    </w:p>
    <w:p w14:paraId="7451E0ED" w14:textId="77777777" w:rsidR="00F06902" w:rsidRPr="00882BD0" w:rsidRDefault="00F06902" w:rsidP="00F06902">
      <w:pPr>
        <w:suppressAutoHyphens/>
        <w:ind w:firstLine="708"/>
        <w:jc w:val="both"/>
        <w:rPr>
          <w:rFonts w:cs="Arial"/>
          <w:b/>
          <w:sz w:val="32"/>
          <w:szCs w:val="32"/>
          <w:vertAlign w:val="superscript"/>
          <w:lang w:eastAsia="zh-CN"/>
        </w:rPr>
      </w:pPr>
      <w:r w:rsidRPr="00882BD0">
        <w:rPr>
          <w:rFonts w:cs="Arial"/>
          <w:sz w:val="32"/>
          <w:szCs w:val="32"/>
          <w:vertAlign w:val="superscript"/>
          <w:lang w:eastAsia="zh-CN"/>
        </w:rPr>
        <w:t>V objektu budou v jednotlivých podlažích na rozvodu požární vody osazeny požární hydranty DN 25, popřípadě D 19 s tvarově stálou hadicí dl. 30 m Hydranty jsou navrženy provedení volně na zeď, popřípadě do zdi.</w:t>
      </w:r>
    </w:p>
    <w:p w14:paraId="042EDA7D" w14:textId="77777777" w:rsidR="00F06902" w:rsidRPr="00882BD0" w:rsidRDefault="00F06902" w:rsidP="00F06902">
      <w:pPr>
        <w:suppressAutoHyphens/>
        <w:rPr>
          <w:rFonts w:cs="Arial"/>
          <w:sz w:val="32"/>
          <w:szCs w:val="32"/>
          <w:vertAlign w:val="superscript"/>
          <w:lang w:eastAsia="zh-CN"/>
        </w:rPr>
      </w:pPr>
      <w:r w:rsidRPr="00882BD0">
        <w:rPr>
          <w:rFonts w:cs="Arial"/>
          <w:b/>
          <w:sz w:val="32"/>
          <w:szCs w:val="32"/>
          <w:vertAlign w:val="superscript"/>
          <w:lang w:eastAsia="zh-CN"/>
        </w:rPr>
        <w:t>Hydrotechnické výpočty</w:t>
      </w:r>
    </w:p>
    <w:p w14:paraId="1480A097" w14:textId="77777777" w:rsidR="00513F32" w:rsidRPr="008D2E83" w:rsidRDefault="00513F32" w:rsidP="00513F32">
      <w:pPr>
        <w:jc w:val="both"/>
        <w:rPr>
          <w:rFonts w:cs="Arial"/>
          <w:b/>
          <w:bCs/>
          <w:sz w:val="22"/>
        </w:rPr>
      </w:pPr>
      <w:r w:rsidRPr="008D2E83">
        <w:rPr>
          <w:rFonts w:cs="Arial"/>
          <w:b/>
          <w:bCs/>
          <w:sz w:val="22"/>
        </w:rPr>
        <w:t>Bilance potřeby vody</w:t>
      </w:r>
    </w:p>
    <w:p w14:paraId="259D76A8" w14:textId="77777777" w:rsidR="00513F32" w:rsidRPr="00D62BA6" w:rsidRDefault="00513F32" w:rsidP="00513F32">
      <w:pPr>
        <w:jc w:val="both"/>
        <w:rPr>
          <w:rFonts w:cs="Arial"/>
          <w:sz w:val="22"/>
          <w:highlight w:val="yellow"/>
        </w:rPr>
      </w:pPr>
    </w:p>
    <w:p w14:paraId="24DDCE8B" w14:textId="77777777" w:rsidR="00513F32" w:rsidRPr="008D2E83" w:rsidRDefault="00513F32" w:rsidP="00513F32">
      <w:pPr>
        <w:rPr>
          <w:rFonts w:cs="Arial"/>
        </w:rPr>
      </w:pPr>
      <w:r w:rsidRPr="008D2E83">
        <w:rPr>
          <w:rFonts w:cs="Arial"/>
        </w:rPr>
        <w:t>Počet návštěvníků</w:t>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t>1000 osob</w:t>
      </w:r>
    </w:p>
    <w:p w14:paraId="6C497738" w14:textId="77777777" w:rsidR="00513F32" w:rsidRPr="008D2E83" w:rsidRDefault="00513F32" w:rsidP="00513F32">
      <w:pPr>
        <w:rPr>
          <w:rFonts w:cs="Arial"/>
        </w:rPr>
      </w:pPr>
      <w:r w:rsidRPr="008D2E83">
        <w:rPr>
          <w:rFonts w:cs="Arial"/>
        </w:rPr>
        <w:t>Počet zaměstnanců</w:t>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t>18 osob</w:t>
      </w:r>
    </w:p>
    <w:p w14:paraId="596F9F8B" w14:textId="77777777" w:rsidR="00513F32" w:rsidRPr="008D2E83" w:rsidRDefault="00513F32" w:rsidP="00513F32">
      <w:pPr>
        <w:rPr>
          <w:rFonts w:cs="Arial"/>
        </w:rPr>
      </w:pPr>
      <w:r w:rsidRPr="008D2E83">
        <w:rPr>
          <w:rFonts w:cs="Arial"/>
        </w:rPr>
        <w:t>Počet jídel</w:t>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t>500 jídel</w:t>
      </w:r>
      <w:r w:rsidRPr="008D2E83">
        <w:rPr>
          <w:rFonts w:cs="Arial"/>
        </w:rPr>
        <w:tab/>
        <w:t xml:space="preserve"> </w:t>
      </w:r>
    </w:p>
    <w:p w14:paraId="2A488F9C" w14:textId="77777777" w:rsidR="00513F32" w:rsidRPr="008D2E83" w:rsidRDefault="00513F32" w:rsidP="00513F32">
      <w:pPr>
        <w:rPr>
          <w:rFonts w:cs="Arial"/>
        </w:rPr>
      </w:pPr>
      <w:r w:rsidRPr="008D2E83">
        <w:rPr>
          <w:rFonts w:cs="Arial"/>
        </w:rPr>
        <w:t>Doplňovaná voda do bazénů</w:t>
      </w:r>
      <w:r w:rsidRPr="008D2E83">
        <w:rPr>
          <w:rFonts w:cs="Arial"/>
        </w:rPr>
        <w:tab/>
      </w:r>
      <w:r w:rsidRPr="008D2E83">
        <w:rPr>
          <w:rFonts w:cs="Arial"/>
        </w:rPr>
        <w:tab/>
      </w:r>
      <w:r w:rsidRPr="008D2E83">
        <w:rPr>
          <w:rFonts w:cs="Arial"/>
        </w:rPr>
        <w:tab/>
      </w:r>
      <w:r w:rsidRPr="008D2E83">
        <w:rPr>
          <w:rFonts w:cs="Arial"/>
        </w:rPr>
        <w:tab/>
      </w:r>
      <w:r>
        <w:rPr>
          <w:rFonts w:cs="Arial"/>
        </w:rPr>
        <w:tab/>
      </w:r>
      <w:r>
        <w:rPr>
          <w:rFonts w:cs="Arial"/>
        </w:rPr>
        <w:tab/>
      </w:r>
      <w:r w:rsidRPr="008D2E83">
        <w:rPr>
          <w:rFonts w:cs="Arial"/>
        </w:rPr>
        <w:t>70</w:t>
      </w:r>
      <w:r>
        <w:rPr>
          <w:rFonts w:cs="Arial"/>
        </w:rPr>
        <w:t xml:space="preserve"> </w:t>
      </w:r>
      <w:r w:rsidRPr="008D2E83">
        <w:rPr>
          <w:rFonts w:cs="Arial"/>
        </w:rPr>
        <w:t>l/</w:t>
      </w:r>
      <w:proofErr w:type="spellStart"/>
      <w:r w:rsidRPr="008D2E83">
        <w:rPr>
          <w:rFonts w:cs="Arial"/>
        </w:rPr>
        <w:t>os.den</w:t>
      </w:r>
      <w:proofErr w:type="spellEnd"/>
    </w:p>
    <w:p w14:paraId="3CBA0DAB" w14:textId="77777777" w:rsidR="00513F32" w:rsidRPr="008D2E83" w:rsidRDefault="00513F32" w:rsidP="00513F32">
      <w:pPr>
        <w:rPr>
          <w:rFonts w:cs="Arial"/>
        </w:rPr>
      </w:pPr>
      <w:r w:rsidRPr="008D2E83">
        <w:rPr>
          <w:rFonts w:cs="Arial"/>
        </w:rPr>
        <w:t xml:space="preserve">Sprchování, </w:t>
      </w:r>
      <w:proofErr w:type="spellStart"/>
      <w:r w:rsidRPr="008D2E83">
        <w:rPr>
          <w:rFonts w:cs="Arial"/>
        </w:rPr>
        <w:t>wc</w:t>
      </w:r>
      <w:proofErr w:type="spellEnd"/>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t>40</w:t>
      </w:r>
      <w:r>
        <w:rPr>
          <w:rFonts w:cs="Arial"/>
        </w:rPr>
        <w:t xml:space="preserve"> </w:t>
      </w:r>
      <w:r w:rsidRPr="008D2E83">
        <w:rPr>
          <w:rFonts w:cs="Arial"/>
        </w:rPr>
        <w:t>l/</w:t>
      </w:r>
      <w:proofErr w:type="spellStart"/>
      <w:r w:rsidRPr="008D2E83">
        <w:rPr>
          <w:rFonts w:cs="Arial"/>
        </w:rPr>
        <w:t>os.den</w:t>
      </w:r>
      <w:proofErr w:type="spellEnd"/>
    </w:p>
    <w:p w14:paraId="48AB233A" w14:textId="77777777" w:rsidR="00513F32" w:rsidRPr="008D2E83" w:rsidRDefault="00513F32" w:rsidP="00513F32">
      <w:pPr>
        <w:rPr>
          <w:rFonts w:cs="Arial"/>
        </w:rPr>
      </w:pPr>
      <w:r w:rsidRPr="008D2E83">
        <w:rPr>
          <w:rFonts w:cs="Arial"/>
        </w:rPr>
        <w:t>Restaurace</w:t>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t xml:space="preserve">25 </w:t>
      </w:r>
      <w:r>
        <w:rPr>
          <w:rFonts w:cs="Arial"/>
        </w:rPr>
        <w:t>l</w:t>
      </w:r>
      <w:r w:rsidRPr="008D2E83">
        <w:rPr>
          <w:rFonts w:cs="Arial"/>
        </w:rPr>
        <w:t>/jídlo</w:t>
      </w:r>
    </w:p>
    <w:p w14:paraId="68733432" w14:textId="77777777" w:rsidR="00513F32" w:rsidRPr="008D2E83" w:rsidRDefault="00513F32" w:rsidP="00513F32">
      <w:pPr>
        <w:rPr>
          <w:rFonts w:cs="Arial"/>
        </w:rPr>
      </w:pPr>
      <w:r>
        <w:rPr>
          <w:rFonts w:cs="Arial"/>
        </w:rPr>
        <w:t>Zaměstnanec</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8D2E83">
        <w:rPr>
          <w:rFonts w:cs="Arial"/>
        </w:rPr>
        <w:t>60</w:t>
      </w:r>
      <w:r>
        <w:rPr>
          <w:rFonts w:cs="Arial"/>
        </w:rPr>
        <w:t xml:space="preserve"> </w:t>
      </w:r>
      <w:r w:rsidRPr="008D2E83">
        <w:rPr>
          <w:rFonts w:cs="Arial"/>
        </w:rPr>
        <w:t>l/</w:t>
      </w:r>
      <w:proofErr w:type="spellStart"/>
      <w:r w:rsidRPr="008D2E83">
        <w:rPr>
          <w:rFonts w:cs="Arial"/>
        </w:rPr>
        <w:t>os.den</w:t>
      </w:r>
      <w:proofErr w:type="spellEnd"/>
    </w:p>
    <w:p w14:paraId="26A650FC" w14:textId="77777777" w:rsidR="00513F32" w:rsidRPr="008D2E83" w:rsidRDefault="00513F32" w:rsidP="00513F32">
      <w:pPr>
        <w:rPr>
          <w:rFonts w:cs="Arial"/>
          <w:u w:val="single"/>
        </w:rPr>
      </w:pPr>
      <w:r w:rsidRPr="008D2E83">
        <w:rPr>
          <w:rFonts w:cs="Arial"/>
        </w:rPr>
        <w:t>Voda pro technologie</w:t>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rPr>
        <w:tab/>
      </w:r>
      <w:r w:rsidRPr="008D2E83">
        <w:rPr>
          <w:rFonts w:cs="Arial"/>
          <w:u w:val="single"/>
        </w:rPr>
        <w:t>70</w:t>
      </w:r>
      <w:r>
        <w:rPr>
          <w:rFonts w:cs="Arial"/>
          <w:u w:val="single"/>
        </w:rPr>
        <w:t> </w:t>
      </w:r>
      <w:r w:rsidRPr="008D2E83">
        <w:rPr>
          <w:rFonts w:cs="Arial"/>
          <w:u w:val="single"/>
        </w:rPr>
        <w:t>000</w:t>
      </w:r>
      <w:r>
        <w:rPr>
          <w:rFonts w:cs="Arial"/>
          <w:u w:val="single"/>
        </w:rPr>
        <w:t xml:space="preserve"> </w:t>
      </w:r>
      <w:r w:rsidRPr="008D2E83">
        <w:rPr>
          <w:rFonts w:cs="Arial"/>
          <w:u w:val="single"/>
        </w:rPr>
        <w:t>l/den</w:t>
      </w:r>
      <w:r w:rsidRPr="008D2E83">
        <w:rPr>
          <w:rFonts w:cs="Arial"/>
        </w:rPr>
        <w:tab/>
      </w:r>
    </w:p>
    <w:p w14:paraId="557D9FD3" w14:textId="77777777" w:rsidR="00513F32" w:rsidRPr="008D2E83" w:rsidRDefault="00513F32" w:rsidP="00513F32">
      <w:pPr>
        <w:rPr>
          <w:rFonts w:cs="Arial"/>
          <w:b/>
        </w:rPr>
      </w:pPr>
      <w:r w:rsidRPr="008D2E83">
        <w:rPr>
          <w:rFonts w:cs="Arial"/>
          <w:b/>
        </w:rPr>
        <w:t>Celková denní potřeba vody</w:t>
      </w:r>
      <w:r>
        <w:rPr>
          <w:rFonts w:cs="Arial"/>
          <w:b/>
        </w:rPr>
        <w:t xml:space="preserve"> </w:t>
      </w:r>
      <w:r w:rsidRPr="008D2E83">
        <w:rPr>
          <w:rFonts w:cs="Arial"/>
          <w:b/>
        </w:rPr>
        <w:t>(přístavby)</w:t>
      </w:r>
      <w:r>
        <w:rPr>
          <w:rFonts w:cs="Arial"/>
          <w:b/>
        </w:rPr>
        <w:tab/>
      </w:r>
      <w:r>
        <w:rPr>
          <w:rFonts w:cs="Arial"/>
          <w:b/>
        </w:rPr>
        <w:tab/>
      </w:r>
      <w:r>
        <w:rPr>
          <w:rFonts w:cs="Arial"/>
          <w:b/>
        </w:rPr>
        <w:tab/>
      </w:r>
      <w:r>
        <w:rPr>
          <w:rFonts w:cs="Arial"/>
          <w:b/>
        </w:rPr>
        <w:tab/>
      </w:r>
      <w:r w:rsidRPr="008D2E83">
        <w:rPr>
          <w:rFonts w:cs="Arial"/>
          <w:b/>
        </w:rPr>
        <w:t>192 </w:t>
      </w:r>
      <w:proofErr w:type="gramStart"/>
      <w:r w:rsidRPr="008D2E83">
        <w:rPr>
          <w:rFonts w:cs="Arial"/>
          <w:b/>
        </w:rPr>
        <w:t>330l</w:t>
      </w:r>
      <w:proofErr w:type="gramEnd"/>
      <w:r w:rsidRPr="008D2E83">
        <w:rPr>
          <w:rFonts w:cs="Arial"/>
          <w:b/>
        </w:rPr>
        <w:t>/den</w:t>
      </w:r>
    </w:p>
    <w:p w14:paraId="4F69380B" w14:textId="77777777" w:rsidR="00513F32" w:rsidRPr="008D2E83" w:rsidRDefault="00513F32" w:rsidP="00513F32">
      <w:pPr>
        <w:rPr>
          <w:rFonts w:cs="Arial"/>
          <w:b/>
          <w:u w:val="single"/>
        </w:rPr>
      </w:pPr>
      <w:r w:rsidRPr="008D2E83">
        <w:rPr>
          <w:rFonts w:cs="Arial"/>
          <w:b/>
        </w:rPr>
        <w:t>Stávající objekt</w:t>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proofErr w:type="gramStart"/>
      <w:r w:rsidRPr="008D2E83">
        <w:rPr>
          <w:rFonts w:cs="Arial"/>
          <w:b/>
        </w:rPr>
        <w:tab/>
      </w:r>
      <w:r w:rsidRPr="008D2E83">
        <w:rPr>
          <w:rFonts w:cs="Arial"/>
          <w:b/>
          <w:u w:val="single"/>
        </w:rPr>
        <w:t xml:space="preserve">  50</w:t>
      </w:r>
      <w:proofErr w:type="gramEnd"/>
      <w:r w:rsidRPr="008D2E83">
        <w:rPr>
          <w:rFonts w:cs="Arial"/>
          <w:b/>
          <w:u w:val="single"/>
        </w:rPr>
        <w:t> 000 l/den</w:t>
      </w:r>
    </w:p>
    <w:p w14:paraId="1297E866" w14:textId="77777777" w:rsidR="00513F32" w:rsidRPr="008D2E83" w:rsidRDefault="00513F32" w:rsidP="00513F32">
      <w:pPr>
        <w:rPr>
          <w:rFonts w:cs="Arial"/>
          <w:b/>
        </w:rPr>
      </w:pP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r>
      <w:r w:rsidRPr="008D2E83">
        <w:rPr>
          <w:rFonts w:cs="Arial"/>
          <w:b/>
        </w:rPr>
        <w:tab/>
        <w:t>242 330 l/den</w:t>
      </w:r>
    </w:p>
    <w:p w14:paraId="68BB41D5" w14:textId="77777777" w:rsidR="00513F32" w:rsidRPr="008D2E83" w:rsidRDefault="00513F32" w:rsidP="00513F32">
      <w:pPr>
        <w:rPr>
          <w:rFonts w:cs="Arial"/>
          <w:b/>
        </w:rPr>
      </w:pPr>
    </w:p>
    <w:p w14:paraId="72D96BBB" w14:textId="77777777" w:rsidR="00513F32" w:rsidRPr="008D2E83" w:rsidRDefault="00513F32" w:rsidP="00513F32">
      <w:pPr>
        <w:rPr>
          <w:rFonts w:cs="Arial"/>
        </w:rPr>
      </w:pPr>
      <w:r w:rsidRPr="008D2E83">
        <w:rPr>
          <w:rFonts w:cs="Arial"/>
        </w:rPr>
        <w:t>Koefi</w:t>
      </w:r>
      <w:r>
        <w:rPr>
          <w:rFonts w:cs="Arial"/>
        </w:rPr>
        <w:t>cient denní nerovnoměrnosti</w:t>
      </w:r>
      <w:r>
        <w:rPr>
          <w:rFonts w:cs="Arial"/>
        </w:rPr>
        <w:tab/>
      </w:r>
      <w:r>
        <w:rPr>
          <w:rFonts w:cs="Arial"/>
        </w:rPr>
        <w:tab/>
      </w:r>
      <w:r>
        <w:rPr>
          <w:rFonts w:cs="Arial"/>
        </w:rPr>
        <w:tab/>
      </w:r>
      <w:r>
        <w:rPr>
          <w:rFonts w:cs="Arial"/>
        </w:rPr>
        <w:tab/>
      </w:r>
      <w:r w:rsidRPr="008D2E83">
        <w:rPr>
          <w:rFonts w:cs="Arial"/>
        </w:rPr>
        <w:tab/>
      </w:r>
      <w:proofErr w:type="spellStart"/>
      <w:r w:rsidRPr="008D2E83">
        <w:rPr>
          <w:rFonts w:cs="Arial"/>
        </w:rPr>
        <w:t>kd</w:t>
      </w:r>
      <w:proofErr w:type="spellEnd"/>
      <w:r w:rsidRPr="008D2E83">
        <w:rPr>
          <w:rFonts w:cs="Arial"/>
        </w:rPr>
        <w:t xml:space="preserve"> = 1,25</w:t>
      </w:r>
      <w:r w:rsidRPr="008D2E83">
        <w:rPr>
          <w:rFonts w:cs="Arial"/>
        </w:rPr>
        <w:tab/>
      </w:r>
    </w:p>
    <w:p w14:paraId="1A06DF98" w14:textId="77777777" w:rsidR="00513F32" w:rsidRPr="008D2E83" w:rsidRDefault="00513F32" w:rsidP="00513F32">
      <w:pPr>
        <w:rPr>
          <w:rFonts w:cs="Arial"/>
          <w:b/>
        </w:rPr>
      </w:pPr>
      <w:r w:rsidRPr="008D2E83">
        <w:rPr>
          <w:rFonts w:cs="Arial"/>
          <w:b/>
        </w:rPr>
        <w:t xml:space="preserve">Maximální denní potřeba vody </w:t>
      </w:r>
      <w:r w:rsidRPr="008D2E83">
        <w:rPr>
          <w:rFonts w:cs="Arial"/>
          <w:b/>
        </w:rPr>
        <w:tab/>
      </w:r>
      <w:r>
        <w:rPr>
          <w:rFonts w:cs="Arial"/>
          <w:b/>
        </w:rPr>
        <w:t>přístavby</w:t>
      </w:r>
      <w:r>
        <w:rPr>
          <w:rFonts w:cs="Arial"/>
          <w:b/>
        </w:rPr>
        <w:tab/>
      </w:r>
      <w:r>
        <w:rPr>
          <w:rFonts w:cs="Arial"/>
          <w:b/>
        </w:rPr>
        <w:tab/>
      </w:r>
      <w:r>
        <w:rPr>
          <w:rFonts w:cs="Arial"/>
          <w:b/>
        </w:rPr>
        <w:tab/>
      </w:r>
      <w:r>
        <w:rPr>
          <w:rFonts w:cs="Arial"/>
          <w:b/>
        </w:rPr>
        <w:tab/>
        <w:t>240, 413</w:t>
      </w:r>
      <w:r w:rsidRPr="008D2E83">
        <w:rPr>
          <w:rFonts w:cs="Arial"/>
          <w:b/>
        </w:rPr>
        <w:t xml:space="preserve"> m</w:t>
      </w:r>
      <w:r w:rsidRPr="008D2E83">
        <w:rPr>
          <w:rFonts w:cs="Arial"/>
          <w:b/>
          <w:vertAlign w:val="superscript"/>
        </w:rPr>
        <w:t>3</w:t>
      </w:r>
      <w:r w:rsidRPr="008D2E83">
        <w:rPr>
          <w:rFonts w:cs="Arial"/>
          <w:b/>
        </w:rPr>
        <w:t>/den</w:t>
      </w:r>
    </w:p>
    <w:p w14:paraId="14BC8B09" w14:textId="77777777" w:rsidR="00513F32" w:rsidRPr="008D2E83" w:rsidRDefault="00513F32" w:rsidP="00513F32">
      <w:pPr>
        <w:rPr>
          <w:rFonts w:cs="Arial"/>
          <w:b/>
        </w:rPr>
      </w:pPr>
      <w:r w:rsidRPr="008D2E83">
        <w:rPr>
          <w:rFonts w:cs="Arial"/>
          <w:b/>
        </w:rPr>
        <w:t>Maximální hodinová potřeba vody:</w:t>
      </w:r>
    </w:p>
    <w:p w14:paraId="202E9051" w14:textId="77777777" w:rsidR="00513F32" w:rsidRPr="008D2E83" w:rsidRDefault="00513F32" w:rsidP="00513F32">
      <w:pPr>
        <w:jc w:val="both"/>
        <w:rPr>
          <w:rFonts w:cs="Arial"/>
          <w:sz w:val="22"/>
          <w:u w:val="single"/>
        </w:rPr>
      </w:pPr>
      <w:proofErr w:type="spellStart"/>
      <w:r w:rsidRPr="008D2E83">
        <w:rPr>
          <w:rFonts w:cs="Arial"/>
          <w:sz w:val="22"/>
        </w:rPr>
        <w:t>Q</w:t>
      </w:r>
      <w:r w:rsidRPr="008D2E83">
        <w:rPr>
          <w:rFonts w:cs="Arial"/>
          <w:sz w:val="22"/>
          <w:vertAlign w:val="subscript"/>
        </w:rPr>
        <w:t>h</w:t>
      </w:r>
      <w:proofErr w:type="spellEnd"/>
      <w:r w:rsidRPr="008D2E83">
        <w:rPr>
          <w:rFonts w:cs="Arial"/>
          <w:sz w:val="22"/>
        </w:rPr>
        <w:t xml:space="preserve"> = </w:t>
      </w:r>
      <w:proofErr w:type="spellStart"/>
      <w:r w:rsidRPr="008D2E83">
        <w:rPr>
          <w:rFonts w:cs="Arial"/>
          <w:sz w:val="22"/>
        </w:rPr>
        <w:t>Q</w:t>
      </w:r>
      <w:r w:rsidRPr="008D2E83">
        <w:rPr>
          <w:rFonts w:cs="Arial"/>
          <w:sz w:val="22"/>
          <w:vertAlign w:val="subscript"/>
        </w:rPr>
        <w:t>m</w:t>
      </w:r>
      <w:proofErr w:type="spellEnd"/>
      <w:r w:rsidRPr="008D2E83">
        <w:rPr>
          <w:rFonts w:cs="Arial"/>
          <w:sz w:val="22"/>
        </w:rPr>
        <w:t xml:space="preserve"> * </w:t>
      </w:r>
      <w:proofErr w:type="spellStart"/>
      <w:r w:rsidRPr="008D2E83">
        <w:rPr>
          <w:rFonts w:cs="Arial"/>
          <w:sz w:val="22"/>
        </w:rPr>
        <w:t>k</w:t>
      </w:r>
      <w:r w:rsidRPr="008D2E83">
        <w:rPr>
          <w:rFonts w:cs="Arial"/>
          <w:sz w:val="22"/>
          <w:vertAlign w:val="subscript"/>
        </w:rPr>
        <w:t>h</w:t>
      </w:r>
      <w:proofErr w:type="spellEnd"/>
      <w:r w:rsidRPr="008D2E83">
        <w:rPr>
          <w:rFonts w:cs="Arial"/>
          <w:sz w:val="22"/>
        </w:rPr>
        <w:t xml:space="preserve"> * z</w:t>
      </w:r>
      <w:r w:rsidRPr="008D2E83">
        <w:rPr>
          <w:rFonts w:cs="Arial"/>
          <w:sz w:val="22"/>
          <w:vertAlign w:val="superscript"/>
        </w:rPr>
        <w:t>-1</w:t>
      </w:r>
      <w:r w:rsidRPr="008D2E83">
        <w:rPr>
          <w:rFonts w:cs="Arial"/>
          <w:sz w:val="22"/>
        </w:rPr>
        <w:t>=</w:t>
      </w:r>
      <w:r>
        <w:rPr>
          <w:rFonts w:cs="Arial"/>
          <w:sz w:val="22"/>
        </w:rPr>
        <w:t xml:space="preserve"> 240 413*1, x 1,9 x (1/12) = 38 066</w:t>
      </w:r>
      <w:r w:rsidRPr="008D2E83">
        <w:rPr>
          <w:rFonts w:cs="Arial"/>
          <w:sz w:val="22"/>
        </w:rPr>
        <w:t xml:space="preserve"> l/hod = </w:t>
      </w:r>
      <w:r w:rsidRPr="008D2E83">
        <w:rPr>
          <w:rFonts w:cs="Arial"/>
          <w:b/>
          <w:sz w:val="22"/>
          <w:u w:val="single"/>
        </w:rPr>
        <w:t>10,58 l/s</w:t>
      </w:r>
    </w:p>
    <w:p w14:paraId="3563482C" w14:textId="77777777" w:rsidR="00F06902" w:rsidRPr="00882BD0" w:rsidRDefault="00F06902" w:rsidP="00F06902">
      <w:pPr>
        <w:suppressAutoHyphens/>
        <w:rPr>
          <w:rFonts w:cs="Arial"/>
          <w:sz w:val="32"/>
          <w:szCs w:val="32"/>
          <w:vertAlign w:val="superscript"/>
          <w:lang w:eastAsia="zh-CN"/>
        </w:rPr>
      </w:pPr>
    </w:p>
    <w:p w14:paraId="3CD4842B" w14:textId="77777777" w:rsidR="005550BF" w:rsidRDefault="005550BF" w:rsidP="005550BF">
      <w:pPr>
        <w:jc w:val="both"/>
        <w:rPr>
          <w:rFonts w:cs="Arial"/>
          <w:b/>
          <w:bCs/>
          <w:sz w:val="22"/>
          <w:szCs w:val="20"/>
        </w:rPr>
      </w:pPr>
      <w:r w:rsidRPr="008D2E83">
        <w:rPr>
          <w:rFonts w:cs="Arial"/>
          <w:b/>
          <w:bCs/>
          <w:sz w:val="22"/>
          <w:szCs w:val="20"/>
        </w:rPr>
        <w:t xml:space="preserve">Bilance odpadních </w:t>
      </w:r>
      <w:r>
        <w:rPr>
          <w:rFonts w:cs="Arial"/>
          <w:b/>
          <w:bCs/>
          <w:sz w:val="22"/>
          <w:szCs w:val="20"/>
        </w:rPr>
        <w:t>splaškových</w:t>
      </w:r>
      <w:r w:rsidRPr="008D2E83">
        <w:rPr>
          <w:rFonts w:cs="Arial"/>
          <w:b/>
          <w:bCs/>
          <w:sz w:val="22"/>
          <w:szCs w:val="20"/>
        </w:rPr>
        <w:t xml:space="preserve"> vod</w:t>
      </w:r>
    </w:p>
    <w:p w14:paraId="3FDF4AB3" w14:textId="77777777" w:rsidR="005550BF" w:rsidRDefault="005550BF" w:rsidP="005550BF">
      <w:pPr>
        <w:jc w:val="both"/>
        <w:rPr>
          <w:rFonts w:cs="Arial"/>
          <w:b/>
          <w:bCs/>
          <w:sz w:val="22"/>
          <w:szCs w:val="20"/>
        </w:rPr>
      </w:pPr>
    </w:p>
    <w:p w14:paraId="74419023" w14:textId="77777777" w:rsidR="005550BF" w:rsidRDefault="005550BF" w:rsidP="005550BF">
      <w:pPr>
        <w:jc w:val="both"/>
        <w:rPr>
          <w:rFonts w:cs="Arial"/>
          <w:bCs/>
          <w:sz w:val="22"/>
          <w:szCs w:val="20"/>
        </w:rPr>
      </w:pPr>
      <w:r>
        <w:rPr>
          <w:rFonts w:cs="Arial"/>
          <w:bCs/>
          <w:sz w:val="22"/>
          <w:szCs w:val="20"/>
        </w:rPr>
        <w:t>Maximální denní odtok splaškových vod</w:t>
      </w:r>
    </w:p>
    <w:p w14:paraId="12438A20" w14:textId="77777777" w:rsidR="005550BF" w:rsidRDefault="005550BF" w:rsidP="005550BF">
      <w:pPr>
        <w:jc w:val="both"/>
        <w:rPr>
          <w:rFonts w:cs="Arial"/>
          <w:bCs/>
          <w:sz w:val="22"/>
          <w:szCs w:val="20"/>
        </w:rPr>
      </w:pPr>
      <w:r>
        <w:rPr>
          <w:rFonts w:cs="Arial"/>
          <w:bCs/>
          <w:sz w:val="22"/>
          <w:szCs w:val="20"/>
        </w:rPr>
        <w:t>272,813 m</w:t>
      </w:r>
      <w:r w:rsidRPr="00527092">
        <w:rPr>
          <w:rFonts w:cs="Arial"/>
          <w:bCs/>
          <w:sz w:val="22"/>
          <w:szCs w:val="20"/>
          <w:vertAlign w:val="superscript"/>
        </w:rPr>
        <w:t>3</w:t>
      </w:r>
      <w:r>
        <w:rPr>
          <w:rFonts w:cs="Arial"/>
          <w:bCs/>
          <w:sz w:val="22"/>
          <w:szCs w:val="20"/>
        </w:rPr>
        <w:t>/den</w:t>
      </w:r>
    </w:p>
    <w:p w14:paraId="4416A765" w14:textId="77777777" w:rsidR="005550BF" w:rsidRDefault="005550BF" w:rsidP="005550BF">
      <w:pPr>
        <w:jc w:val="both"/>
        <w:rPr>
          <w:rFonts w:cs="Arial"/>
          <w:bCs/>
          <w:sz w:val="22"/>
          <w:szCs w:val="20"/>
        </w:rPr>
      </w:pPr>
      <w:r>
        <w:rPr>
          <w:rFonts w:cs="Arial"/>
          <w:bCs/>
          <w:sz w:val="22"/>
          <w:szCs w:val="20"/>
        </w:rPr>
        <w:t>Maximální hodinový odtok splaškových vod</w:t>
      </w:r>
    </w:p>
    <w:p w14:paraId="3420A941" w14:textId="77777777" w:rsidR="005550BF" w:rsidRPr="008D2E83" w:rsidRDefault="005550BF" w:rsidP="005550BF">
      <w:pPr>
        <w:jc w:val="both"/>
        <w:rPr>
          <w:rFonts w:cs="Arial"/>
          <w:bCs/>
          <w:sz w:val="22"/>
          <w:szCs w:val="20"/>
        </w:rPr>
      </w:pPr>
      <w:r>
        <w:rPr>
          <w:rFonts w:cs="Arial"/>
          <w:bCs/>
          <w:sz w:val="22"/>
          <w:szCs w:val="20"/>
        </w:rPr>
        <w:t>48,766 m</w:t>
      </w:r>
      <w:r w:rsidRPr="00527092">
        <w:rPr>
          <w:rFonts w:cs="Arial"/>
          <w:bCs/>
          <w:sz w:val="22"/>
          <w:szCs w:val="20"/>
          <w:vertAlign w:val="superscript"/>
        </w:rPr>
        <w:t>3</w:t>
      </w:r>
      <w:r>
        <w:rPr>
          <w:rFonts w:cs="Arial"/>
          <w:bCs/>
          <w:sz w:val="22"/>
          <w:szCs w:val="20"/>
        </w:rPr>
        <w:t>/hod</w:t>
      </w:r>
    </w:p>
    <w:p w14:paraId="6409FB1A" w14:textId="77777777" w:rsidR="005550BF" w:rsidRDefault="005550BF" w:rsidP="005550BF">
      <w:pPr>
        <w:jc w:val="both"/>
        <w:rPr>
          <w:rFonts w:cs="Arial"/>
          <w:b/>
          <w:bCs/>
          <w:sz w:val="22"/>
          <w:szCs w:val="20"/>
        </w:rPr>
      </w:pPr>
    </w:p>
    <w:p w14:paraId="6DF30223" w14:textId="77777777" w:rsidR="005550BF" w:rsidRPr="008D2E83" w:rsidRDefault="005550BF" w:rsidP="005550BF">
      <w:pPr>
        <w:jc w:val="both"/>
        <w:rPr>
          <w:rFonts w:cs="Arial"/>
          <w:b/>
          <w:bCs/>
          <w:sz w:val="22"/>
          <w:szCs w:val="20"/>
        </w:rPr>
      </w:pPr>
      <w:r w:rsidRPr="008D2E83">
        <w:rPr>
          <w:rFonts w:cs="Arial"/>
          <w:b/>
          <w:bCs/>
          <w:sz w:val="22"/>
          <w:szCs w:val="20"/>
        </w:rPr>
        <w:t>Bilance odpadních dešťových vod</w:t>
      </w:r>
    </w:p>
    <w:p w14:paraId="1EA5F5EC" w14:textId="77777777" w:rsidR="005550BF" w:rsidRDefault="005550BF" w:rsidP="005550BF">
      <w:pPr>
        <w:ind w:left="360"/>
        <w:jc w:val="both"/>
        <w:rPr>
          <w:rFonts w:cs="Arial"/>
          <w:b/>
          <w:bCs/>
          <w:sz w:val="22"/>
          <w:szCs w:val="20"/>
          <w:u w:val="single"/>
        </w:rPr>
      </w:pPr>
    </w:p>
    <w:p w14:paraId="5FD8264A" w14:textId="77777777" w:rsidR="005550BF" w:rsidRDefault="005550BF" w:rsidP="005550BF">
      <w:pPr>
        <w:rPr>
          <w:rFonts w:cs="Arial"/>
          <w:sz w:val="22"/>
          <w:szCs w:val="22"/>
        </w:rPr>
      </w:pPr>
      <w:r w:rsidRPr="000342CD">
        <w:rPr>
          <w:rFonts w:cs="Arial"/>
          <w:sz w:val="22"/>
          <w:szCs w:val="22"/>
        </w:rPr>
        <w:t>Množství odtoku dešťových vod dle ČSN 75 6101 – Stokové sítě a kanalizační přípojky</w:t>
      </w:r>
    </w:p>
    <w:p w14:paraId="0241D0A2" w14:textId="77777777" w:rsidR="005550BF" w:rsidRPr="000342CD" w:rsidRDefault="005550BF" w:rsidP="005550BF">
      <w:pPr>
        <w:rPr>
          <w:rFonts w:cs="Arial"/>
          <w:sz w:val="22"/>
          <w:szCs w:val="22"/>
        </w:rPr>
      </w:pPr>
    </w:p>
    <w:p w14:paraId="31ED91F9" w14:textId="77777777" w:rsidR="005550BF" w:rsidRPr="000342CD" w:rsidRDefault="005550BF" w:rsidP="005550BF">
      <w:pPr>
        <w:rPr>
          <w:rFonts w:cs="Arial"/>
          <w:b/>
          <w:sz w:val="22"/>
          <w:szCs w:val="22"/>
          <w:vertAlign w:val="superscript"/>
        </w:rPr>
      </w:pPr>
      <w:r w:rsidRPr="000342CD">
        <w:rPr>
          <w:rFonts w:cs="Arial"/>
          <w:b/>
          <w:sz w:val="22"/>
          <w:szCs w:val="22"/>
        </w:rPr>
        <w:t xml:space="preserve">Plocha – </w:t>
      </w:r>
      <w:r>
        <w:rPr>
          <w:rFonts w:cs="Arial"/>
          <w:b/>
          <w:sz w:val="22"/>
          <w:szCs w:val="22"/>
        </w:rPr>
        <w:t xml:space="preserve">střecha (stávající + nová) </w:t>
      </w:r>
      <w:r w:rsidRPr="000342CD">
        <w:rPr>
          <w:rFonts w:cs="Arial"/>
          <w:b/>
          <w:sz w:val="22"/>
          <w:szCs w:val="22"/>
        </w:rPr>
        <w:t xml:space="preserve">– </w:t>
      </w:r>
      <w:smartTag w:uri="urn:schemas-microsoft-com:office:smarttags" w:element="metricconverter">
        <w:smartTagPr>
          <w:attr w:name="ProductID" w:val="3875 m2"/>
        </w:smartTagPr>
        <w:r>
          <w:rPr>
            <w:rFonts w:cs="Arial"/>
            <w:b/>
            <w:sz w:val="22"/>
            <w:szCs w:val="22"/>
          </w:rPr>
          <w:t>3875</w:t>
        </w:r>
        <w:r w:rsidRPr="000342CD">
          <w:rPr>
            <w:rFonts w:cs="Arial"/>
            <w:b/>
            <w:sz w:val="22"/>
            <w:szCs w:val="22"/>
          </w:rPr>
          <w:t xml:space="preserve"> m</w:t>
        </w:r>
        <w:r w:rsidRPr="000342CD">
          <w:rPr>
            <w:rFonts w:cs="Arial"/>
            <w:b/>
            <w:sz w:val="22"/>
            <w:szCs w:val="22"/>
            <w:vertAlign w:val="superscript"/>
          </w:rPr>
          <w:t>2</w:t>
        </w:r>
      </w:smartTag>
    </w:p>
    <w:p w14:paraId="0205BD01" w14:textId="77777777" w:rsidR="005550BF" w:rsidRPr="000342CD" w:rsidRDefault="005550BF" w:rsidP="005550BF">
      <w:pPr>
        <w:jc w:val="both"/>
        <w:rPr>
          <w:rFonts w:cs="Arial"/>
          <w:sz w:val="22"/>
        </w:rPr>
      </w:pPr>
      <w:r w:rsidRPr="000342CD">
        <w:rPr>
          <w:rFonts w:cs="Arial"/>
          <w:sz w:val="22"/>
        </w:rPr>
        <w:t xml:space="preserve">     - povrch: </w:t>
      </w:r>
      <w:r>
        <w:rPr>
          <w:rFonts w:cs="Arial"/>
          <w:sz w:val="22"/>
        </w:rPr>
        <w:t xml:space="preserve">PVC </w:t>
      </w:r>
      <w:r w:rsidRPr="000342CD">
        <w:rPr>
          <w:rFonts w:cs="Arial"/>
          <w:sz w:val="22"/>
        </w:rPr>
        <w:t>se sklonem 1%-</w:t>
      </w:r>
      <w:r>
        <w:rPr>
          <w:rFonts w:cs="Arial"/>
          <w:sz w:val="22"/>
        </w:rPr>
        <w:t xml:space="preserve">5% =&gt; součinitel </w:t>
      </w:r>
      <w:proofErr w:type="gramStart"/>
      <w:r>
        <w:rPr>
          <w:rFonts w:cs="Arial"/>
          <w:sz w:val="22"/>
        </w:rPr>
        <w:t>odtoku  Ψ</w:t>
      </w:r>
      <w:proofErr w:type="gramEnd"/>
      <w:r>
        <w:rPr>
          <w:rFonts w:cs="Arial"/>
          <w:sz w:val="22"/>
        </w:rPr>
        <w:t xml:space="preserve"> = 1,0</w:t>
      </w:r>
    </w:p>
    <w:p w14:paraId="313074AE" w14:textId="77777777" w:rsidR="005550BF" w:rsidRPr="000342CD" w:rsidRDefault="005550BF" w:rsidP="005550BF">
      <w:pPr>
        <w:jc w:val="both"/>
        <w:rPr>
          <w:rFonts w:cs="Arial"/>
          <w:sz w:val="22"/>
        </w:rPr>
      </w:pPr>
      <w:r w:rsidRPr="000342CD">
        <w:rPr>
          <w:rFonts w:cs="Arial"/>
          <w:sz w:val="22"/>
        </w:rPr>
        <w:t xml:space="preserve">     - </w:t>
      </w:r>
      <w:r>
        <w:rPr>
          <w:rFonts w:cs="Arial"/>
          <w:sz w:val="22"/>
        </w:rPr>
        <w:t>intenzita deště 154</w:t>
      </w:r>
      <w:r w:rsidRPr="000342CD">
        <w:rPr>
          <w:rFonts w:cs="Arial"/>
          <w:sz w:val="22"/>
        </w:rPr>
        <w:t xml:space="preserve"> l/(</w:t>
      </w:r>
      <w:proofErr w:type="spellStart"/>
      <w:proofErr w:type="gramStart"/>
      <w:r w:rsidRPr="000342CD">
        <w:rPr>
          <w:rFonts w:cs="Arial"/>
          <w:sz w:val="22"/>
        </w:rPr>
        <w:t>s.ha</w:t>
      </w:r>
      <w:proofErr w:type="spellEnd"/>
      <w:proofErr w:type="gramEnd"/>
      <w:r w:rsidRPr="000342CD">
        <w:rPr>
          <w:rFonts w:cs="Arial"/>
          <w:sz w:val="22"/>
        </w:rPr>
        <w:t>)</w:t>
      </w:r>
    </w:p>
    <w:p w14:paraId="2AF8FC39" w14:textId="77777777" w:rsidR="005550BF" w:rsidRPr="000342CD" w:rsidRDefault="005550BF" w:rsidP="005550BF">
      <w:pPr>
        <w:rPr>
          <w:rFonts w:cs="Arial"/>
          <w:b/>
          <w:sz w:val="22"/>
          <w:szCs w:val="22"/>
          <w:vertAlign w:val="superscript"/>
        </w:rPr>
      </w:pPr>
      <w:r w:rsidRPr="000342CD">
        <w:rPr>
          <w:rFonts w:cs="Arial"/>
          <w:b/>
          <w:sz w:val="22"/>
          <w:szCs w:val="22"/>
        </w:rPr>
        <w:t xml:space="preserve">Plocha – </w:t>
      </w:r>
      <w:proofErr w:type="gramStart"/>
      <w:r>
        <w:rPr>
          <w:rFonts w:cs="Arial"/>
          <w:b/>
          <w:sz w:val="22"/>
          <w:szCs w:val="22"/>
        </w:rPr>
        <w:t xml:space="preserve">parkoviště  </w:t>
      </w:r>
      <w:r w:rsidRPr="000342CD">
        <w:rPr>
          <w:rFonts w:cs="Arial"/>
          <w:b/>
          <w:sz w:val="22"/>
          <w:szCs w:val="22"/>
        </w:rPr>
        <w:t>–</w:t>
      </w:r>
      <w:proofErr w:type="gramEnd"/>
      <w:r w:rsidRPr="000342CD">
        <w:rPr>
          <w:rFonts w:cs="Arial"/>
          <w:b/>
          <w:sz w:val="22"/>
          <w:szCs w:val="22"/>
        </w:rPr>
        <w:t xml:space="preserve"> </w:t>
      </w:r>
      <w:smartTag w:uri="urn:schemas-microsoft-com:office:smarttags" w:element="metricconverter">
        <w:smartTagPr>
          <w:attr w:name="ProductID" w:val="7600 m2"/>
        </w:smartTagPr>
        <w:r>
          <w:rPr>
            <w:rFonts w:cs="Arial"/>
            <w:b/>
            <w:sz w:val="22"/>
            <w:szCs w:val="22"/>
          </w:rPr>
          <w:t>7600</w:t>
        </w:r>
        <w:r w:rsidRPr="000342CD">
          <w:rPr>
            <w:rFonts w:cs="Arial"/>
            <w:b/>
            <w:sz w:val="22"/>
            <w:szCs w:val="22"/>
          </w:rPr>
          <w:t xml:space="preserve"> m</w:t>
        </w:r>
        <w:r w:rsidRPr="000342CD">
          <w:rPr>
            <w:rFonts w:cs="Arial"/>
            <w:b/>
            <w:sz w:val="22"/>
            <w:szCs w:val="22"/>
            <w:vertAlign w:val="superscript"/>
          </w:rPr>
          <w:t>2</w:t>
        </w:r>
      </w:smartTag>
    </w:p>
    <w:p w14:paraId="2CF0EC5A" w14:textId="77777777" w:rsidR="005550BF" w:rsidRPr="000342CD" w:rsidRDefault="005550BF" w:rsidP="005550BF">
      <w:pPr>
        <w:jc w:val="both"/>
        <w:rPr>
          <w:rFonts w:cs="Arial"/>
          <w:sz w:val="22"/>
        </w:rPr>
      </w:pPr>
      <w:r w:rsidRPr="000342CD">
        <w:rPr>
          <w:rFonts w:cs="Arial"/>
          <w:sz w:val="22"/>
        </w:rPr>
        <w:t xml:space="preserve">     - povrch: </w:t>
      </w:r>
      <w:r>
        <w:rPr>
          <w:rFonts w:cs="Arial"/>
          <w:sz w:val="22"/>
        </w:rPr>
        <w:t xml:space="preserve">asfalt </w:t>
      </w:r>
      <w:r w:rsidRPr="000342CD">
        <w:rPr>
          <w:rFonts w:cs="Arial"/>
          <w:sz w:val="22"/>
        </w:rPr>
        <w:t>se sklonem 1%-</w:t>
      </w:r>
      <w:r>
        <w:rPr>
          <w:rFonts w:cs="Arial"/>
          <w:sz w:val="22"/>
        </w:rPr>
        <w:t xml:space="preserve">5% =&gt; součinitel </w:t>
      </w:r>
      <w:proofErr w:type="gramStart"/>
      <w:r>
        <w:rPr>
          <w:rFonts w:cs="Arial"/>
          <w:sz w:val="22"/>
        </w:rPr>
        <w:t>odtoku  Ψ</w:t>
      </w:r>
      <w:proofErr w:type="gramEnd"/>
      <w:r>
        <w:rPr>
          <w:rFonts w:cs="Arial"/>
          <w:sz w:val="22"/>
        </w:rPr>
        <w:t xml:space="preserve"> = 0,7</w:t>
      </w:r>
    </w:p>
    <w:p w14:paraId="31A803C6" w14:textId="77777777" w:rsidR="005550BF" w:rsidRPr="000342CD" w:rsidRDefault="005550BF" w:rsidP="005550BF">
      <w:pPr>
        <w:jc w:val="both"/>
        <w:rPr>
          <w:rFonts w:cs="Arial"/>
          <w:sz w:val="22"/>
        </w:rPr>
      </w:pPr>
      <w:r w:rsidRPr="000342CD">
        <w:rPr>
          <w:rFonts w:cs="Arial"/>
          <w:sz w:val="22"/>
        </w:rPr>
        <w:t xml:space="preserve">     - </w:t>
      </w:r>
      <w:r>
        <w:rPr>
          <w:rFonts w:cs="Arial"/>
          <w:sz w:val="22"/>
        </w:rPr>
        <w:t>intenzita deště 154</w:t>
      </w:r>
      <w:r w:rsidRPr="000342CD">
        <w:rPr>
          <w:rFonts w:cs="Arial"/>
          <w:sz w:val="22"/>
        </w:rPr>
        <w:t xml:space="preserve"> l/(</w:t>
      </w:r>
      <w:proofErr w:type="spellStart"/>
      <w:proofErr w:type="gramStart"/>
      <w:r w:rsidRPr="000342CD">
        <w:rPr>
          <w:rFonts w:cs="Arial"/>
          <w:sz w:val="22"/>
        </w:rPr>
        <w:t>s.ha</w:t>
      </w:r>
      <w:proofErr w:type="spellEnd"/>
      <w:proofErr w:type="gramEnd"/>
      <w:r w:rsidRPr="000342CD">
        <w:rPr>
          <w:rFonts w:cs="Arial"/>
          <w:sz w:val="22"/>
        </w:rPr>
        <w:t>)</w:t>
      </w:r>
    </w:p>
    <w:p w14:paraId="15A59CEC" w14:textId="77777777" w:rsidR="005550BF" w:rsidRDefault="005550BF" w:rsidP="005550BF">
      <w:pPr>
        <w:jc w:val="both"/>
        <w:rPr>
          <w:rFonts w:cs="Arial"/>
          <w:sz w:val="22"/>
        </w:rPr>
      </w:pPr>
    </w:p>
    <w:p w14:paraId="0D81C2FC" w14:textId="77777777" w:rsidR="005550BF" w:rsidRPr="000342CD" w:rsidRDefault="005550BF" w:rsidP="005550BF">
      <w:pPr>
        <w:jc w:val="both"/>
        <w:rPr>
          <w:rFonts w:cs="Arial"/>
          <w:sz w:val="22"/>
        </w:rPr>
      </w:pPr>
      <w:proofErr w:type="spellStart"/>
      <w:r w:rsidRPr="000342CD">
        <w:rPr>
          <w:rFonts w:cs="Arial"/>
          <w:sz w:val="22"/>
        </w:rPr>
        <w:t>Qr</w:t>
      </w:r>
      <w:proofErr w:type="spellEnd"/>
      <w:r w:rsidRPr="000342CD">
        <w:rPr>
          <w:rFonts w:cs="Arial"/>
          <w:sz w:val="22"/>
        </w:rPr>
        <w:t xml:space="preserve"> = Ψ * i * A [l/s]</w:t>
      </w:r>
    </w:p>
    <w:p w14:paraId="4621E855" w14:textId="77777777" w:rsidR="005550BF" w:rsidRPr="002F2E45" w:rsidRDefault="005550BF" w:rsidP="005550BF">
      <w:pPr>
        <w:jc w:val="both"/>
        <w:rPr>
          <w:rFonts w:cs="Arial"/>
          <w:sz w:val="22"/>
        </w:rPr>
      </w:pPr>
      <w:proofErr w:type="spellStart"/>
      <w:r w:rsidRPr="000342CD">
        <w:rPr>
          <w:rFonts w:cs="Arial"/>
          <w:sz w:val="22"/>
        </w:rPr>
        <w:t>Qr</w:t>
      </w:r>
      <w:proofErr w:type="spellEnd"/>
      <w:r>
        <w:rPr>
          <w:rFonts w:cs="Arial"/>
          <w:sz w:val="22"/>
        </w:rPr>
        <w:t xml:space="preserve"> = 1,0* 154 *0,</w:t>
      </w:r>
      <w:r w:rsidRPr="002F2E45">
        <w:rPr>
          <w:rFonts w:cs="Arial"/>
          <w:sz w:val="22"/>
        </w:rPr>
        <w:t>3875 = 59,68 l/s</w:t>
      </w:r>
    </w:p>
    <w:p w14:paraId="1DDAD3DB" w14:textId="77777777" w:rsidR="005550BF" w:rsidRPr="002F2E45" w:rsidRDefault="005550BF" w:rsidP="005550BF">
      <w:pPr>
        <w:jc w:val="both"/>
        <w:rPr>
          <w:rFonts w:cs="Arial"/>
          <w:sz w:val="22"/>
        </w:rPr>
      </w:pPr>
      <w:proofErr w:type="spellStart"/>
      <w:r w:rsidRPr="002F2E45">
        <w:rPr>
          <w:rFonts w:cs="Arial"/>
          <w:sz w:val="22"/>
        </w:rPr>
        <w:t>Qr</w:t>
      </w:r>
      <w:proofErr w:type="spellEnd"/>
      <w:r w:rsidRPr="002F2E45">
        <w:rPr>
          <w:rFonts w:cs="Arial"/>
          <w:sz w:val="22"/>
        </w:rPr>
        <w:t xml:space="preserve"> = 0,7 * 154 * 0,76 = 81,93 l/s</w:t>
      </w:r>
    </w:p>
    <w:p w14:paraId="6EFE3D44" w14:textId="77777777" w:rsidR="005550BF" w:rsidRDefault="005550BF" w:rsidP="005550BF">
      <w:pPr>
        <w:jc w:val="both"/>
        <w:rPr>
          <w:rFonts w:cs="Arial"/>
          <w:b/>
          <w:sz w:val="22"/>
        </w:rPr>
      </w:pPr>
    </w:p>
    <w:p w14:paraId="2A814933" w14:textId="77777777" w:rsidR="005550BF" w:rsidRDefault="005550BF" w:rsidP="005550BF">
      <w:pPr>
        <w:jc w:val="both"/>
        <w:rPr>
          <w:rFonts w:cs="Arial"/>
          <w:b/>
          <w:sz w:val="22"/>
        </w:rPr>
      </w:pPr>
      <w:proofErr w:type="spellStart"/>
      <w:r w:rsidRPr="002F2E45">
        <w:rPr>
          <w:rFonts w:cs="Arial"/>
          <w:b/>
          <w:sz w:val="22"/>
        </w:rPr>
        <w:t>Qr</w:t>
      </w:r>
      <w:proofErr w:type="spellEnd"/>
      <w:r w:rsidRPr="002F2E45">
        <w:rPr>
          <w:rFonts w:cs="Arial"/>
          <w:b/>
          <w:sz w:val="22"/>
        </w:rPr>
        <w:t xml:space="preserve"> = 141,61 l/s</w:t>
      </w:r>
    </w:p>
    <w:p w14:paraId="3CE1E7CB" w14:textId="77777777" w:rsidR="005550BF" w:rsidRDefault="005550BF" w:rsidP="005550BF">
      <w:pPr>
        <w:jc w:val="both"/>
        <w:rPr>
          <w:rFonts w:cs="Arial"/>
          <w:b/>
          <w:sz w:val="22"/>
        </w:rPr>
      </w:pPr>
    </w:p>
    <w:p w14:paraId="41862E6A" w14:textId="77777777" w:rsidR="005550BF" w:rsidRPr="002F2E45" w:rsidRDefault="005550BF" w:rsidP="005550BF">
      <w:pPr>
        <w:jc w:val="both"/>
        <w:rPr>
          <w:rFonts w:cs="Arial"/>
          <w:b/>
          <w:sz w:val="22"/>
        </w:rPr>
      </w:pPr>
    </w:p>
    <w:p w14:paraId="53AF5FEA" w14:textId="77777777" w:rsidR="005550BF" w:rsidRPr="00EC3E60" w:rsidRDefault="005550BF" w:rsidP="005550BF">
      <w:pPr>
        <w:jc w:val="both"/>
        <w:rPr>
          <w:rFonts w:cs="Arial"/>
          <w:sz w:val="22"/>
          <w:szCs w:val="22"/>
          <w:u w:val="single"/>
        </w:rPr>
      </w:pPr>
      <w:r>
        <w:rPr>
          <w:rFonts w:cs="Arial"/>
          <w:sz w:val="22"/>
          <w:szCs w:val="22"/>
          <w:u w:val="single"/>
        </w:rPr>
        <w:t>Návrh retence:</w:t>
      </w:r>
    </w:p>
    <w:p w14:paraId="09FF71D2" w14:textId="77777777" w:rsidR="005550BF" w:rsidRDefault="005550BF" w:rsidP="005550BF">
      <w:pPr>
        <w:jc w:val="both"/>
        <w:rPr>
          <w:rFonts w:cs="Arial"/>
          <w:sz w:val="22"/>
          <w:szCs w:val="22"/>
        </w:rPr>
      </w:pPr>
    </w:p>
    <w:p w14:paraId="27BE48A7" w14:textId="77777777" w:rsidR="005550BF" w:rsidRPr="00732F8D" w:rsidRDefault="005550BF" w:rsidP="005550BF">
      <w:pPr>
        <w:jc w:val="both"/>
        <w:rPr>
          <w:rFonts w:cs="Arial"/>
          <w:sz w:val="22"/>
          <w:szCs w:val="22"/>
        </w:rPr>
      </w:pPr>
      <w:r>
        <w:rPr>
          <w:rFonts w:cs="Arial"/>
          <w:sz w:val="22"/>
          <w:szCs w:val="22"/>
        </w:rPr>
        <w:t>Celková redukovaná plocha</w:t>
      </w:r>
      <w:r>
        <w:rPr>
          <w:rFonts w:cs="Arial"/>
          <w:sz w:val="22"/>
          <w:szCs w:val="22"/>
        </w:rPr>
        <w:tab/>
      </w:r>
      <w:r>
        <w:rPr>
          <w:rFonts w:cs="Arial"/>
          <w:sz w:val="22"/>
          <w:szCs w:val="22"/>
        </w:rPr>
        <w:tab/>
      </w:r>
      <w:r>
        <w:rPr>
          <w:rFonts w:cs="Arial"/>
          <w:sz w:val="22"/>
          <w:szCs w:val="22"/>
        </w:rPr>
        <w:tab/>
        <w:t xml:space="preserve">          1,0 * 3875 + 0,7 * 7600 </w:t>
      </w:r>
      <w:r w:rsidRPr="00732F8D">
        <w:rPr>
          <w:rFonts w:cs="Arial"/>
          <w:sz w:val="22"/>
          <w:szCs w:val="22"/>
        </w:rPr>
        <w:t xml:space="preserve">= </w:t>
      </w:r>
      <w:smartTag w:uri="urn:schemas-microsoft-com:office:smarttags" w:element="metricconverter">
        <w:smartTagPr>
          <w:attr w:name="ProductID" w:val="9 195 m2"/>
        </w:smartTagPr>
        <w:r>
          <w:rPr>
            <w:rFonts w:cs="Arial"/>
            <w:sz w:val="22"/>
            <w:szCs w:val="22"/>
          </w:rPr>
          <w:t>9 195</w:t>
        </w:r>
        <w:r w:rsidRPr="00732F8D">
          <w:rPr>
            <w:rFonts w:cs="Arial"/>
            <w:sz w:val="22"/>
            <w:szCs w:val="22"/>
          </w:rPr>
          <w:t xml:space="preserve"> </w:t>
        </w:r>
        <w:r w:rsidRPr="00732F8D">
          <w:rPr>
            <w:rFonts w:cs="Arial"/>
            <w:sz w:val="22"/>
          </w:rPr>
          <w:t>m</w:t>
        </w:r>
        <w:r w:rsidRPr="00732F8D">
          <w:rPr>
            <w:rFonts w:cs="Arial"/>
            <w:sz w:val="22"/>
            <w:vertAlign w:val="superscript"/>
          </w:rPr>
          <w:t>2</w:t>
        </w:r>
      </w:smartTag>
    </w:p>
    <w:p w14:paraId="49F5ED75" w14:textId="77777777" w:rsidR="005550BF" w:rsidRPr="00732F8D" w:rsidRDefault="005550BF" w:rsidP="005550BF">
      <w:pPr>
        <w:pStyle w:val="Zkladntext3"/>
        <w:rPr>
          <w:rFonts w:cs="Arial"/>
          <w:sz w:val="22"/>
        </w:rPr>
      </w:pPr>
      <w:r w:rsidRPr="00732F8D">
        <w:rPr>
          <w:rFonts w:cs="Arial"/>
          <w:sz w:val="22"/>
        </w:rPr>
        <w:t>Nátok do retence</w:t>
      </w:r>
      <w:r w:rsidRPr="00732F8D">
        <w:rPr>
          <w:rFonts w:cs="Arial"/>
          <w:sz w:val="22"/>
        </w:rPr>
        <w:tab/>
      </w:r>
      <w:r w:rsidRPr="00732F8D">
        <w:rPr>
          <w:rFonts w:cs="Arial"/>
          <w:sz w:val="22"/>
        </w:rPr>
        <w:tab/>
      </w:r>
      <w:r w:rsidRPr="00732F8D">
        <w:rPr>
          <w:rFonts w:cs="Arial"/>
          <w:sz w:val="22"/>
        </w:rPr>
        <w:tab/>
      </w:r>
      <w:r w:rsidRPr="00732F8D">
        <w:rPr>
          <w:rFonts w:cs="Arial"/>
          <w:sz w:val="22"/>
        </w:rPr>
        <w:tab/>
        <w:t xml:space="preserve">          </w:t>
      </w:r>
      <w:proofErr w:type="spellStart"/>
      <w:r w:rsidRPr="00732F8D">
        <w:rPr>
          <w:rFonts w:cs="Arial"/>
          <w:sz w:val="22"/>
        </w:rPr>
        <w:t>Q</w:t>
      </w:r>
      <w:r w:rsidRPr="00732F8D">
        <w:rPr>
          <w:rFonts w:cs="Arial"/>
          <w:sz w:val="22"/>
          <w:vertAlign w:val="subscript"/>
        </w:rPr>
        <w:t>r</w:t>
      </w:r>
      <w:proofErr w:type="spellEnd"/>
      <w:r>
        <w:rPr>
          <w:rFonts w:cs="Arial"/>
          <w:sz w:val="22"/>
        </w:rPr>
        <w:t>= 141,</w:t>
      </w:r>
      <w:proofErr w:type="gramStart"/>
      <w:r>
        <w:rPr>
          <w:rFonts w:cs="Arial"/>
          <w:sz w:val="22"/>
        </w:rPr>
        <w:t xml:space="preserve">61 </w:t>
      </w:r>
      <w:r w:rsidRPr="00732F8D">
        <w:rPr>
          <w:rFonts w:cs="Arial"/>
          <w:sz w:val="22"/>
        </w:rPr>
        <w:t xml:space="preserve"> l</w:t>
      </w:r>
      <w:proofErr w:type="gramEnd"/>
      <w:r w:rsidRPr="00732F8D">
        <w:rPr>
          <w:rFonts w:cs="Arial"/>
          <w:sz w:val="22"/>
        </w:rPr>
        <w:t>/s</w:t>
      </w:r>
    </w:p>
    <w:p w14:paraId="7AA38395" w14:textId="77777777" w:rsidR="005550BF" w:rsidRPr="00732F8D" w:rsidRDefault="005550BF" w:rsidP="005550BF">
      <w:pPr>
        <w:jc w:val="both"/>
        <w:rPr>
          <w:rFonts w:cs="Arial"/>
          <w:sz w:val="22"/>
          <w:szCs w:val="22"/>
        </w:rPr>
      </w:pPr>
      <w:r w:rsidRPr="00732F8D">
        <w:rPr>
          <w:rFonts w:cs="Arial"/>
          <w:sz w:val="22"/>
          <w:szCs w:val="22"/>
        </w:rPr>
        <w:t xml:space="preserve">Odtokové množství </w:t>
      </w:r>
      <w:r>
        <w:rPr>
          <w:rFonts w:cs="Arial"/>
          <w:sz w:val="22"/>
          <w:szCs w:val="22"/>
        </w:rPr>
        <w:tab/>
      </w:r>
      <w:r>
        <w:rPr>
          <w:rFonts w:cs="Arial"/>
          <w:sz w:val="22"/>
          <w:szCs w:val="22"/>
        </w:rPr>
        <w:tab/>
      </w:r>
      <w:r>
        <w:rPr>
          <w:rFonts w:cs="Arial"/>
          <w:sz w:val="22"/>
          <w:szCs w:val="22"/>
        </w:rPr>
        <w:tab/>
      </w:r>
      <w:r>
        <w:rPr>
          <w:rFonts w:cs="Arial"/>
          <w:sz w:val="22"/>
          <w:szCs w:val="22"/>
        </w:rPr>
        <w:tab/>
        <w:t xml:space="preserve">          10 l/s * 0,9195 = 9,2</w:t>
      </w:r>
    </w:p>
    <w:p w14:paraId="6DFBE26A" w14:textId="77777777" w:rsidR="005550BF" w:rsidRPr="009559F4" w:rsidRDefault="005550BF" w:rsidP="005550BF">
      <w:pPr>
        <w:jc w:val="both"/>
        <w:rPr>
          <w:rFonts w:cs="Arial"/>
          <w:sz w:val="22"/>
          <w:szCs w:val="22"/>
        </w:rPr>
      </w:pPr>
      <w:r w:rsidRPr="009559F4">
        <w:rPr>
          <w:rFonts w:cs="Arial"/>
          <w:sz w:val="22"/>
          <w:szCs w:val="22"/>
        </w:rPr>
        <w:t xml:space="preserve">Objem retence </w:t>
      </w:r>
      <w:r>
        <w:rPr>
          <w:rFonts w:cs="Arial"/>
          <w:sz w:val="22"/>
          <w:szCs w:val="22"/>
        </w:rPr>
        <w:t>(zadržení vod na 30 min)</w:t>
      </w:r>
      <w:r>
        <w:rPr>
          <w:rFonts w:cs="Arial"/>
          <w:sz w:val="22"/>
          <w:szCs w:val="22"/>
        </w:rPr>
        <w:tab/>
        <w:t xml:space="preserve">       </w:t>
      </w:r>
      <w:proofErr w:type="gramStart"/>
      <w:r>
        <w:rPr>
          <w:rFonts w:cs="Arial"/>
          <w:sz w:val="22"/>
          <w:szCs w:val="22"/>
        </w:rPr>
        <w:t xml:space="preserve">   (</w:t>
      </w:r>
      <w:proofErr w:type="gramEnd"/>
      <w:r>
        <w:rPr>
          <w:rFonts w:cs="Arial"/>
          <w:sz w:val="22"/>
          <w:szCs w:val="22"/>
        </w:rPr>
        <w:t>141,61–9,2) x 1800s=</w:t>
      </w:r>
      <w:r>
        <w:rPr>
          <w:rFonts w:cs="Arial"/>
          <w:b/>
          <w:sz w:val="22"/>
          <w:szCs w:val="22"/>
        </w:rPr>
        <w:t xml:space="preserve">238 </w:t>
      </w:r>
      <w:smartTag w:uri="urn:schemas-microsoft-com:office:smarttags" w:element="metricconverter">
        <w:smartTagPr>
          <w:attr w:name="ProductID" w:val="388 l"/>
        </w:smartTagPr>
        <w:r>
          <w:rPr>
            <w:rFonts w:cs="Arial"/>
            <w:b/>
            <w:sz w:val="22"/>
            <w:szCs w:val="22"/>
          </w:rPr>
          <w:t xml:space="preserve">388 </w:t>
        </w:r>
        <w:r w:rsidRPr="009559F4">
          <w:rPr>
            <w:rFonts w:cs="Arial"/>
            <w:b/>
            <w:sz w:val="22"/>
            <w:szCs w:val="22"/>
          </w:rPr>
          <w:t>l</w:t>
        </w:r>
      </w:smartTag>
      <w:r>
        <w:rPr>
          <w:rFonts w:cs="Arial"/>
          <w:b/>
          <w:sz w:val="22"/>
          <w:szCs w:val="22"/>
        </w:rPr>
        <w:t xml:space="preserve"> </w:t>
      </w:r>
      <w:r>
        <w:rPr>
          <w:rFonts w:cs="Arial"/>
          <w:sz w:val="22"/>
          <w:szCs w:val="22"/>
        </w:rPr>
        <w:t>=</w:t>
      </w:r>
      <w:r w:rsidRPr="00410ABE">
        <w:rPr>
          <w:rFonts w:cs="Arial"/>
          <w:b/>
          <w:sz w:val="22"/>
          <w:szCs w:val="22"/>
        </w:rPr>
        <w:t xml:space="preserve"> </w:t>
      </w:r>
      <w:smartTag w:uri="urn:schemas-microsoft-com:office:smarttags" w:element="metricconverter">
        <w:smartTagPr>
          <w:attr w:name="ProductID" w:val="240 m3"/>
        </w:smartTagPr>
        <w:r>
          <w:rPr>
            <w:rFonts w:cs="Arial"/>
            <w:b/>
            <w:sz w:val="22"/>
            <w:szCs w:val="22"/>
          </w:rPr>
          <w:t xml:space="preserve">240 </w:t>
        </w:r>
        <w:r w:rsidRPr="00410ABE">
          <w:rPr>
            <w:rFonts w:cs="Arial"/>
            <w:b/>
            <w:sz w:val="22"/>
            <w:szCs w:val="22"/>
          </w:rPr>
          <w:t>m</w:t>
        </w:r>
        <w:r w:rsidRPr="00410ABE">
          <w:rPr>
            <w:rFonts w:cs="Arial"/>
            <w:b/>
            <w:sz w:val="22"/>
            <w:szCs w:val="22"/>
            <w:vertAlign w:val="superscript"/>
          </w:rPr>
          <w:t>3</w:t>
        </w:r>
      </w:smartTag>
    </w:p>
    <w:p w14:paraId="7329DCF0" w14:textId="77777777" w:rsidR="005550BF" w:rsidRPr="009559F4" w:rsidRDefault="005550BF" w:rsidP="005550BF">
      <w:pPr>
        <w:jc w:val="both"/>
        <w:rPr>
          <w:rFonts w:cs="Arial"/>
          <w:sz w:val="22"/>
          <w:szCs w:val="22"/>
        </w:rPr>
      </w:pPr>
    </w:p>
    <w:p w14:paraId="280DDAB3" w14:textId="77777777" w:rsidR="005550BF" w:rsidRPr="009559F4" w:rsidRDefault="005550BF" w:rsidP="005550BF">
      <w:pPr>
        <w:jc w:val="both"/>
        <w:rPr>
          <w:rFonts w:cs="Arial"/>
          <w:sz w:val="22"/>
          <w:szCs w:val="22"/>
        </w:rPr>
      </w:pPr>
    </w:p>
    <w:p w14:paraId="368BD414" w14:textId="77777777" w:rsidR="005550BF" w:rsidRDefault="005550BF" w:rsidP="005550BF">
      <w:pPr>
        <w:jc w:val="both"/>
        <w:rPr>
          <w:rFonts w:cs="Arial"/>
          <w:sz w:val="22"/>
          <w:szCs w:val="22"/>
        </w:rPr>
      </w:pPr>
      <w:r w:rsidRPr="009559F4">
        <w:rPr>
          <w:rFonts w:cs="Arial"/>
          <w:sz w:val="22"/>
          <w:szCs w:val="22"/>
        </w:rPr>
        <w:tab/>
      </w:r>
      <w:r>
        <w:rPr>
          <w:rFonts w:cs="Arial"/>
          <w:sz w:val="22"/>
          <w:szCs w:val="22"/>
        </w:rPr>
        <w:t>Přestavba areálu Petynka</w:t>
      </w:r>
      <w:r w:rsidRPr="00836200">
        <w:rPr>
          <w:rFonts w:cs="Arial"/>
          <w:sz w:val="22"/>
          <w:szCs w:val="22"/>
        </w:rPr>
        <w:t xml:space="preserve"> </w:t>
      </w:r>
      <w:r>
        <w:rPr>
          <w:rFonts w:cs="Arial"/>
          <w:sz w:val="22"/>
          <w:szCs w:val="22"/>
        </w:rPr>
        <w:t xml:space="preserve">a výstavba nového parkoviště </w:t>
      </w:r>
      <w:r w:rsidRPr="00836200">
        <w:rPr>
          <w:rFonts w:cs="Arial"/>
          <w:sz w:val="22"/>
          <w:szCs w:val="22"/>
        </w:rPr>
        <w:t xml:space="preserve">si vyžádá z hlediska odvodnění dešťových vod, </w:t>
      </w:r>
      <w:r>
        <w:rPr>
          <w:rFonts w:cs="Arial"/>
          <w:sz w:val="22"/>
          <w:szCs w:val="22"/>
        </w:rPr>
        <w:t>zajištění retenčního</w:t>
      </w:r>
      <w:r w:rsidRPr="00836200">
        <w:rPr>
          <w:rFonts w:cs="Arial"/>
          <w:sz w:val="22"/>
          <w:szCs w:val="22"/>
        </w:rPr>
        <w:t xml:space="preserve"> objemu </w:t>
      </w:r>
      <w:smartTag w:uri="urn:schemas-microsoft-com:office:smarttags" w:element="metricconverter">
        <w:smartTagPr>
          <w:attr w:name="ProductID" w:val="240 m3"/>
        </w:smartTagPr>
        <w:r>
          <w:rPr>
            <w:rFonts w:cs="Arial"/>
            <w:b/>
            <w:sz w:val="22"/>
            <w:szCs w:val="22"/>
          </w:rPr>
          <w:t>240</w:t>
        </w:r>
        <w:r w:rsidRPr="00B75884">
          <w:rPr>
            <w:rFonts w:cs="Arial"/>
            <w:b/>
            <w:sz w:val="22"/>
            <w:szCs w:val="22"/>
          </w:rPr>
          <w:t xml:space="preserve"> m</w:t>
        </w:r>
        <w:r w:rsidRPr="00B75884">
          <w:rPr>
            <w:rFonts w:cs="Arial"/>
            <w:b/>
            <w:sz w:val="22"/>
            <w:szCs w:val="22"/>
            <w:vertAlign w:val="superscript"/>
          </w:rPr>
          <w:t>3</w:t>
        </w:r>
      </w:smartTag>
      <w:r w:rsidRPr="00B4631D">
        <w:rPr>
          <w:rFonts w:cs="Arial"/>
          <w:sz w:val="22"/>
          <w:szCs w:val="22"/>
        </w:rPr>
        <w:t>.</w:t>
      </w:r>
      <w:r w:rsidRPr="00836200">
        <w:rPr>
          <w:rFonts w:cs="Arial"/>
          <w:b/>
          <w:sz w:val="22"/>
          <w:szCs w:val="22"/>
        </w:rPr>
        <w:t xml:space="preserve"> </w:t>
      </w:r>
      <w:r w:rsidRPr="00836200">
        <w:rPr>
          <w:rFonts w:cs="Arial"/>
          <w:sz w:val="22"/>
          <w:szCs w:val="22"/>
        </w:rPr>
        <w:t>Výpočet požaduje o</w:t>
      </w:r>
      <w:r>
        <w:rPr>
          <w:rFonts w:cs="Arial"/>
          <w:sz w:val="22"/>
          <w:szCs w:val="22"/>
        </w:rPr>
        <w:t xml:space="preserve">dtokovou hodnotu z retence </w:t>
      </w:r>
      <w:r>
        <w:rPr>
          <w:rFonts w:cs="Arial"/>
          <w:b/>
          <w:sz w:val="22"/>
          <w:szCs w:val="22"/>
        </w:rPr>
        <w:t>9,2</w:t>
      </w:r>
      <w:r w:rsidRPr="00B75884">
        <w:rPr>
          <w:rFonts w:cs="Arial"/>
          <w:b/>
          <w:sz w:val="22"/>
          <w:szCs w:val="22"/>
        </w:rPr>
        <w:t xml:space="preserve"> l/s.</w:t>
      </w:r>
      <w:r w:rsidRPr="00836200">
        <w:rPr>
          <w:rFonts w:cs="Arial"/>
          <w:sz w:val="22"/>
          <w:szCs w:val="22"/>
        </w:rPr>
        <w:t xml:space="preserve"> </w:t>
      </w:r>
    </w:p>
    <w:p w14:paraId="2D53CEF2" w14:textId="77777777" w:rsidR="005550BF" w:rsidRDefault="005550BF" w:rsidP="005550BF">
      <w:pPr>
        <w:jc w:val="both"/>
        <w:rPr>
          <w:rFonts w:cs="Arial"/>
          <w:sz w:val="22"/>
          <w:szCs w:val="22"/>
        </w:rPr>
      </w:pPr>
      <w:r>
        <w:rPr>
          <w:rFonts w:cs="Arial"/>
          <w:sz w:val="22"/>
          <w:szCs w:val="22"/>
        </w:rPr>
        <w:tab/>
        <w:t xml:space="preserve">Odpadní vody u parkoviště budou nejprve svedeny do odlučovače ropných látek s maximálním průtokem 85 l/s. </w:t>
      </w:r>
    </w:p>
    <w:p w14:paraId="0336DEED" w14:textId="77777777" w:rsidR="00F06902" w:rsidRPr="00740B34" w:rsidRDefault="00F06902" w:rsidP="005550BF"/>
    <w:p w14:paraId="6B12E8BC" w14:textId="77777777" w:rsidR="005550BF" w:rsidRPr="005550BF" w:rsidRDefault="005550BF" w:rsidP="005550BF">
      <w:pPr>
        <w:jc w:val="both"/>
        <w:rPr>
          <w:rFonts w:cs="Arial"/>
          <w:b/>
          <w:bCs/>
          <w:sz w:val="22"/>
          <w:szCs w:val="20"/>
        </w:rPr>
      </w:pPr>
      <w:r w:rsidRPr="005550BF">
        <w:rPr>
          <w:rFonts w:cs="Arial"/>
          <w:b/>
          <w:bCs/>
          <w:sz w:val="22"/>
          <w:szCs w:val="20"/>
        </w:rPr>
        <w:t xml:space="preserve">Bilance odpadních vod z technologie </w:t>
      </w:r>
    </w:p>
    <w:p w14:paraId="4F776ECE" w14:textId="77777777" w:rsidR="005550BF" w:rsidRDefault="005550BF" w:rsidP="005550BF">
      <w:pPr>
        <w:rPr>
          <w:b/>
        </w:rPr>
      </w:pPr>
    </w:p>
    <w:p w14:paraId="33E2C501" w14:textId="77777777" w:rsidR="005550BF" w:rsidRPr="005550BF" w:rsidRDefault="005550BF" w:rsidP="005550BF">
      <w:pPr>
        <w:rPr>
          <w:rFonts w:cs="Arial"/>
          <w:sz w:val="22"/>
          <w:szCs w:val="22"/>
          <w:u w:val="single"/>
        </w:rPr>
      </w:pPr>
      <w:r w:rsidRPr="005550BF">
        <w:rPr>
          <w:rFonts w:cs="Arial"/>
          <w:sz w:val="22"/>
          <w:szCs w:val="22"/>
          <w:u w:val="single"/>
        </w:rPr>
        <w:t>Retence na technologické odpadní vody:</w:t>
      </w:r>
    </w:p>
    <w:p w14:paraId="1DAC8DFC" w14:textId="77777777" w:rsidR="005550BF" w:rsidRPr="00EA0D6B" w:rsidRDefault="005550BF" w:rsidP="005550BF">
      <w:pPr>
        <w:ind w:firstLine="708"/>
        <w:rPr>
          <w:rFonts w:cs="Arial"/>
          <w:sz w:val="22"/>
          <w:szCs w:val="22"/>
        </w:rPr>
      </w:pPr>
      <w:r w:rsidRPr="00EA0D6B">
        <w:rPr>
          <w:rFonts w:cs="Arial"/>
          <w:sz w:val="22"/>
          <w:szCs w:val="22"/>
        </w:rPr>
        <w:t>V technologii bazénu jsou filtry</w:t>
      </w:r>
      <w:r>
        <w:rPr>
          <w:rFonts w:cs="Arial"/>
          <w:sz w:val="22"/>
          <w:szCs w:val="22"/>
        </w:rPr>
        <w:t>,</w:t>
      </w:r>
      <w:r w:rsidRPr="00EA0D6B">
        <w:rPr>
          <w:rFonts w:cs="Arial"/>
          <w:sz w:val="22"/>
          <w:szCs w:val="22"/>
        </w:rPr>
        <w:t xml:space="preserve"> které je třeba proplachovat vodo</w:t>
      </w:r>
      <w:r>
        <w:rPr>
          <w:rFonts w:cs="Arial"/>
          <w:sz w:val="22"/>
          <w:szCs w:val="22"/>
        </w:rPr>
        <w:t>u</w:t>
      </w:r>
      <w:r w:rsidRPr="00EA0D6B">
        <w:rPr>
          <w:rFonts w:cs="Arial"/>
          <w:sz w:val="22"/>
          <w:szCs w:val="22"/>
        </w:rPr>
        <w:t xml:space="preserve">. Filtry budou proplachovány odpadní vodou z bazénů. </w:t>
      </w:r>
      <w:r>
        <w:rPr>
          <w:rFonts w:cs="Arial"/>
          <w:sz w:val="22"/>
          <w:szCs w:val="22"/>
        </w:rPr>
        <w:t>Vypouštěná odpadní voda bude</w:t>
      </w:r>
      <w:r w:rsidRPr="00EA0D6B">
        <w:rPr>
          <w:rFonts w:cs="Arial"/>
          <w:sz w:val="22"/>
          <w:szCs w:val="22"/>
        </w:rPr>
        <w:t xml:space="preserve"> mít parametry </w:t>
      </w:r>
      <w:r>
        <w:rPr>
          <w:rFonts w:cs="Arial"/>
          <w:sz w:val="22"/>
          <w:szCs w:val="22"/>
        </w:rPr>
        <w:t xml:space="preserve">uvedené </w:t>
      </w:r>
      <w:r w:rsidRPr="00EA0D6B">
        <w:rPr>
          <w:rFonts w:cs="Arial"/>
          <w:sz w:val="22"/>
          <w:szCs w:val="22"/>
        </w:rPr>
        <w:t>níže.</w:t>
      </w:r>
    </w:p>
    <w:p w14:paraId="7FCFAF1F" w14:textId="77777777" w:rsidR="005550BF" w:rsidRDefault="005550BF" w:rsidP="005550BF">
      <w:pPr>
        <w:rPr>
          <w:rFonts w:cs="Arial"/>
          <w:sz w:val="22"/>
          <w:szCs w:val="22"/>
        </w:rPr>
      </w:pPr>
    </w:p>
    <w:p w14:paraId="5D7E2967" w14:textId="77777777" w:rsidR="005550BF" w:rsidRPr="00B75884" w:rsidRDefault="005550BF" w:rsidP="005550BF">
      <w:pPr>
        <w:rPr>
          <w:rFonts w:cs="Arial"/>
          <w:sz w:val="22"/>
          <w:szCs w:val="22"/>
        </w:rPr>
      </w:pPr>
      <w:r w:rsidRPr="00B75884">
        <w:rPr>
          <w:rFonts w:cs="Arial"/>
          <w:sz w:val="22"/>
          <w:szCs w:val="22"/>
        </w:rPr>
        <w:t>Uvažovaná kvalita vypouštěné vody:</w:t>
      </w:r>
    </w:p>
    <w:p w14:paraId="4C07390C" w14:textId="77777777" w:rsidR="005550BF" w:rsidRPr="00B75884" w:rsidRDefault="005550BF" w:rsidP="005550BF">
      <w:pPr>
        <w:ind w:left="720"/>
        <w:rPr>
          <w:rFonts w:cs="Arial"/>
          <w:sz w:val="22"/>
          <w:szCs w:val="22"/>
        </w:rPr>
      </w:pPr>
      <w:r w:rsidRPr="00B75884">
        <w:rPr>
          <w:rFonts w:cs="Arial"/>
          <w:sz w:val="22"/>
          <w:szCs w:val="22"/>
        </w:rPr>
        <w:t>-        Cl – celkový                         -   max. 0,1 - 0,2 mg/l</w:t>
      </w:r>
    </w:p>
    <w:p w14:paraId="4C245906" w14:textId="77777777" w:rsidR="005550BF" w:rsidRPr="00B75884" w:rsidRDefault="005550BF" w:rsidP="005550BF">
      <w:pPr>
        <w:ind w:left="720"/>
        <w:rPr>
          <w:rFonts w:cs="Arial"/>
          <w:sz w:val="22"/>
          <w:szCs w:val="22"/>
        </w:rPr>
      </w:pPr>
      <w:r w:rsidRPr="00B75884">
        <w:rPr>
          <w:rFonts w:cs="Arial"/>
          <w:sz w:val="22"/>
          <w:szCs w:val="22"/>
        </w:rPr>
        <w:t>-        oxidovatelnost CHSK-</w:t>
      </w:r>
      <w:proofErr w:type="spellStart"/>
      <w:r w:rsidRPr="00B75884">
        <w:rPr>
          <w:rFonts w:cs="Arial"/>
          <w:sz w:val="22"/>
          <w:szCs w:val="22"/>
        </w:rPr>
        <w:t>Mn</w:t>
      </w:r>
      <w:proofErr w:type="spellEnd"/>
      <w:r w:rsidRPr="00B75884">
        <w:rPr>
          <w:rFonts w:cs="Arial"/>
          <w:sz w:val="22"/>
          <w:szCs w:val="22"/>
        </w:rPr>
        <w:t xml:space="preserve">   -   max. </w:t>
      </w:r>
      <w:proofErr w:type="gramStart"/>
      <w:r w:rsidRPr="00B75884">
        <w:rPr>
          <w:rFonts w:cs="Arial"/>
          <w:sz w:val="22"/>
          <w:szCs w:val="22"/>
        </w:rPr>
        <w:t>5 - 6</w:t>
      </w:r>
      <w:proofErr w:type="gramEnd"/>
      <w:r w:rsidRPr="00B75884">
        <w:rPr>
          <w:rFonts w:cs="Arial"/>
          <w:sz w:val="22"/>
          <w:szCs w:val="22"/>
        </w:rPr>
        <w:t xml:space="preserve"> mg/l</w:t>
      </w:r>
    </w:p>
    <w:p w14:paraId="297828F4" w14:textId="77777777" w:rsidR="005550BF" w:rsidRPr="00B75884" w:rsidRDefault="005550BF" w:rsidP="005550BF">
      <w:pPr>
        <w:ind w:left="720"/>
        <w:rPr>
          <w:rFonts w:cs="Arial"/>
          <w:sz w:val="22"/>
          <w:szCs w:val="22"/>
        </w:rPr>
      </w:pPr>
      <w:r w:rsidRPr="00B75884">
        <w:rPr>
          <w:rFonts w:cs="Arial"/>
          <w:sz w:val="22"/>
          <w:szCs w:val="22"/>
        </w:rPr>
        <w:t>-        nerozpuštěné látky (</w:t>
      </w:r>
      <w:proofErr w:type="gramStart"/>
      <w:r w:rsidRPr="00B75884">
        <w:rPr>
          <w:rFonts w:cs="Arial"/>
          <w:sz w:val="22"/>
          <w:szCs w:val="22"/>
        </w:rPr>
        <w:t>NL)   </w:t>
      </w:r>
      <w:proofErr w:type="gramEnd"/>
      <w:r w:rsidRPr="00B75884">
        <w:rPr>
          <w:rFonts w:cs="Arial"/>
          <w:sz w:val="22"/>
          <w:szCs w:val="22"/>
        </w:rPr>
        <w:t>  -   max. 20 - 25 mg/l</w:t>
      </w:r>
    </w:p>
    <w:p w14:paraId="01C7D017" w14:textId="77777777" w:rsidR="005550BF" w:rsidRPr="00B75884" w:rsidRDefault="005550BF" w:rsidP="005550BF">
      <w:pPr>
        <w:ind w:left="720"/>
        <w:rPr>
          <w:rFonts w:cs="Arial"/>
          <w:sz w:val="22"/>
          <w:szCs w:val="22"/>
        </w:rPr>
      </w:pPr>
      <w:r w:rsidRPr="00B75884">
        <w:rPr>
          <w:rFonts w:cs="Arial"/>
          <w:sz w:val="22"/>
          <w:szCs w:val="22"/>
        </w:rPr>
        <w:t>-        amonné ionty                      -   max. 0,1 – 0,3 mg/l</w:t>
      </w:r>
    </w:p>
    <w:p w14:paraId="6986C5B7" w14:textId="77777777" w:rsidR="005550BF" w:rsidRPr="00B75884" w:rsidRDefault="005550BF" w:rsidP="005550BF">
      <w:pPr>
        <w:ind w:left="720"/>
        <w:rPr>
          <w:rFonts w:cs="Arial"/>
          <w:sz w:val="22"/>
          <w:szCs w:val="22"/>
        </w:rPr>
      </w:pPr>
      <w:r w:rsidRPr="00B75884">
        <w:rPr>
          <w:rFonts w:cs="Arial"/>
          <w:sz w:val="22"/>
          <w:szCs w:val="22"/>
        </w:rPr>
        <w:t xml:space="preserve">-        chloridy                               -   max. </w:t>
      </w:r>
      <w:proofErr w:type="gramStart"/>
      <w:r w:rsidRPr="00B75884">
        <w:rPr>
          <w:rFonts w:cs="Arial"/>
          <w:sz w:val="22"/>
          <w:szCs w:val="22"/>
        </w:rPr>
        <w:t>50 - 80</w:t>
      </w:r>
      <w:proofErr w:type="gramEnd"/>
      <w:r w:rsidRPr="00B75884">
        <w:rPr>
          <w:rFonts w:cs="Arial"/>
          <w:sz w:val="22"/>
          <w:szCs w:val="22"/>
        </w:rPr>
        <w:t xml:space="preserve"> mg/l</w:t>
      </w:r>
    </w:p>
    <w:p w14:paraId="725BE2A2" w14:textId="77777777" w:rsidR="005550BF" w:rsidRPr="00B75884" w:rsidRDefault="005550BF" w:rsidP="005550BF">
      <w:pPr>
        <w:ind w:left="720"/>
        <w:rPr>
          <w:rFonts w:cs="Arial"/>
          <w:sz w:val="22"/>
          <w:szCs w:val="22"/>
        </w:rPr>
      </w:pPr>
      <w:r w:rsidRPr="00B75884">
        <w:rPr>
          <w:rFonts w:cs="Arial"/>
          <w:sz w:val="22"/>
          <w:szCs w:val="22"/>
        </w:rPr>
        <w:t>-        teplota vody                        -   max.  </w:t>
      </w:r>
      <w:proofErr w:type="gramStart"/>
      <w:r w:rsidRPr="00B75884">
        <w:rPr>
          <w:rFonts w:cs="Arial"/>
          <w:sz w:val="22"/>
          <w:szCs w:val="22"/>
        </w:rPr>
        <w:t xml:space="preserve">28 - </w:t>
      </w:r>
      <w:smartTag w:uri="urn:schemas-microsoft-com:office:smarttags" w:element="metricconverter">
        <w:smartTagPr>
          <w:attr w:name="ProductID" w:val="32ﾰC"/>
        </w:smartTagPr>
        <w:r w:rsidRPr="00B75884">
          <w:rPr>
            <w:rFonts w:cs="Arial"/>
            <w:sz w:val="22"/>
            <w:szCs w:val="22"/>
          </w:rPr>
          <w:t>32</w:t>
        </w:r>
        <w:proofErr w:type="gramEnd"/>
        <w:r w:rsidRPr="00B75884">
          <w:rPr>
            <w:rFonts w:cs="Arial"/>
            <w:sz w:val="22"/>
            <w:szCs w:val="22"/>
          </w:rPr>
          <w:t>°C</w:t>
        </w:r>
      </w:smartTag>
    </w:p>
    <w:p w14:paraId="4A1259EF" w14:textId="77777777" w:rsidR="005550BF" w:rsidRDefault="005550BF" w:rsidP="005550BF">
      <w:pPr>
        <w:jc w:val="both"/>
        <w:rPr>
          <w:rFonts w:cs="Arial"/>
          <w:sz w:val="22"/>
        </w:rPr>
      </w:pPr>
    </w:p>
    <w:p w14:paraId="3D11140B" w14:textId="77777777" w:rsidR="005550BF" w:rsidRDefault="005550BF" w:rsidP="005550BF">
      <w:pPr>
        <w:rPr>
          <w:rFonts w:cs="Arial"/>
          <w:sz w:val="22"/>
        </w:rPr>
      </w:pPr>
    </w:p>
    <w:p w14:paraId="533ACB41" w14:textId="77777777" w:rsidR="001D7F08" w:rsidRDefault="001D7F08" w:rsidP="005550BF">
      <w:pPr>
        <w:rPr>
          <w:rFonts w:cs="Arial"/>
          <w:sz w:val="22"/>
        </w:rPr>
      </w:pPr>
    </w:p>
    <w:p w14:paraId="11944D9D" w14:textId="77777777" w:rsidR="001D7F08" w:rsidRDefault="001D7F08" w:rsidP="005550BF">
      <w:pPr>
        <w:rPr>
          <w:rFonts w:cs="Arial"/>
          <w:sz w:val="22"/>
        </w:rPr>
      </w:pPr>
    </w:p>
    <w:p w14:paraId="01724114" w14:textId="77777777" w:rsidR="001D7F08" w:rsidRDefault="001D7F08" w:rsidP="005550BF">
      <w:pPr>
        <w:rPr>
          <w:rFonts w:cs="Arial"/>
          <w:sz w:val="22"/>
        </w:rPr>
      </w:pPr>
    </w:p>
    <w:p w14:paraId="173742DB" w14:textId="77777777" w:rsidR="001D7F08" w:rsidRDefault="001D7F08" w:rsidP="005550BF">
      <w:pPr>
        <w:rPr>
          <w:rFonts w:cs="Arial"/>
          <w:sz w:val="22"/>
        </w:rPr>
      </w:pPr>
    </w:p>
    <w:p w14:paraId="3E0C93F1" w14:textId="77777777" w:rsidR="001D7F08" w:rsidRDefault="001D7F08" w:rsidP="005550BF">
      <w:pPr>
        <w:rPr>
          <w:rFonts w:cs="Arial"/>
          <w:sz w:val="22"/>
        </w:rPr>
      </w:pPr>
    </w:p>
    <w:p w14:paraId="0394555D" w14:textId="77777777" w:rsidR="001D7F08" w:rsidRDefault="001D7F08" w:rsidP="005550BF">
      <w:pPr>
        <w:rPr>
          <w:rFonts w:cs="Arial"/>
          <w:sz w:val="22"/>
        </w:rPr>
      </w:pPr>
    </w:p>
    <w:p w14:paraId="6C9B939E" w14:textId="77777777" w:rsidR="001D7F08" w:rsidRDefault="001D7F08" w:rsidP="005550BF">
      <w:pPr>
        <w:rPr>
          <w:rFonts w:cs="Arial"/>
          <w:sz w:val="22"/>
        </w:rPr>
      </w:pPr>
    </w:p>
    <w:p w14:paraId="277B1580" w14:textId="77777777" w:rsidR="005550BF" w:rsidRPr="00B4631D" w:rsidRDefault="005550BF" w:rsidP="005550BF">
      <w:pPr>
        <w:ind w:firstLine="708"/>
        <w:rPr>
          <w:rFonts w:cs="Arial"/>
          <w:sz w:val="22"/>
          <w:szCs w:val="22"/>
        </w:rPr>
      </w:pPr>
      <w:r w:rsidRPr="00B4631D">
        <w:rPr>
          <w:rFonts w:cs="Arial"/>
          <w:sz w:val="22"/>
          <w:szCs w:val="22"/>
        </w:rPr>
        <w:t xml:space="preserve">Maximálně se budou čistit tři filtry </w:t>
      </w:r>
      <w:r>
        <w:rPr>
          <w:rFonts w:cs="Arial"/>
          <w:sz w:val="22"/>
          <w:szCs w:val="22"/>
        </w:rPr>
        <w:t>po sobě</w:t>
      </w:r>
      <w:r w:rsidRPr="00B4631D">
        <w:rPr>
          <w:rFonts w:cs="Arial"/>
          <w:sz w:val="22"/>
          <w:szCs w:val="22"/>
        </w:rPr>
        <w:t>. Filtry se budou čistit maximálně 10 minut.</w:t>
      </w:r>
    </w:p>
    <w:p w14:paraId="37F4A824" w14:textId="77777777" w:rsidR="005550BF" w:rsidRPr="00B4631D" w:rsidRDefault="005550BF" w:rsidP="005550BF">
      <w:pPr>
        <w:rPr>
          <w:rFonts w:cs="Arial"/>
          <w:sz w:val="22"/>
          <w:szCs w:val="22"/>
        </w:rPr>
      </w:pPr>
      <w:r w:rsidRPr="00B4631D">
        <w:rPr>
          <w:rFonts w:cs="Arial"/>
          <w:sz w:val="22"/>
          <w:szCs w:val="22"/>
        </w:rPr>
        <w:t>Odpadní voda z čištěného f</w:t>
      </w:r>
      <w:r>
        <w:rPr>
          <w:rFonts w:cs="Arial"/>
          <w:sz w:val="22"/>
          <w:szCs w:val="22"/>
        </w:rPr>
        <w:t>iltru bude odtékat v množství 45</w:t>
      </w:r>
      <w:r w:rsidRPr="00B4631D">
        <w:rPr>
          <w:rFonts w:cs="Arial"/>
          <w:sz w:val="22"/>
          <w:szCs w:val="22"/>
        </w:rPr>
        <w:t xml:space="preserve"> l/sec.</w:t>
      </w:r>
    </w:p>
    <w:p w14:paraId="3FE34259" w14:textId="77777777" w:rsidR="005550BF" w:rsidRPr="00B4631D" w:rsidRDefault="005550BF" w:rsidP="005550BF">
      <w:pPr>
        <w:rPr>
          <w:rFonts w:cs="Arial"/>
          <w:sz w:val="22"/>
          <w:szCs w:val="22"/>
        </w:rPr>
      </w:pPr>
      <w:r w:rsidRPr="00B4631D">
        <w:rPr>
          <w:rFonts w:cs="Arial"/>
          <w:sz w:val="22"/>
          <w:szCs w:val="22"/>
        </w:rPr>
        <w:t>Pr</w:t>
      </w:r>
      <w:r>
        <w:rPr>
          <w:rFonts w:cs="Arial"/>
          <w:sz w:val="22"/>
          <w:szCs w:val="22"/>
        </w:rPr>
        <w:t xml:space="preserve">ůtok odpadních </w:t>
      </w:r>
      <w:proofErr w:type="gramStart"/>
      <w:r>
        <w:rPr>
          <w:rFonts w:cs="Arial"/>
          <w:sz w:val="22"/>
          <w:szCs w:val="22"/>
        </w:rPr>
        <w:t>vod :</w:t>
      </w:r>
      <w:proofErr w:type="gramEnd"/>
      <w:r>
        <w:rPr>
          <w:rFonts w:cs="Arial"/>
          <w:sz w:val="22"/>
          <w:szCs w:val="22"/>
        </w:rPr>
        <w:t xml:space="preserve"> 45 l/sec/filtr</w:t>
      </w:r>
    </w:p>
    <w:p w14:paraId="0C751EEF" w14:textId="77777777" w:rsidR="005550BF" w:rsidRPr="00B4631D" w:rsidRDefault="005550BF" w:rsidP="005550BF">
      <w:pPr>
        <w:rPr>
          <w:rFonts w:cs="Arial"/>
          <w:sz w:val="22"/>
          <w:szCs w:val="22"/>
        </w:rPr>
      </w:pPr>
      <w:r>
        <w:rPr>
          <w:rFonts w:cs="Arial"/>
          <w:sz w:val="22"/>
          <w:szCs w:val="22"/>
        </w:rPr>
        <w:t>Maximální odvod vod z technologie do veřejné kanalizace budou 3 l/s</w:t>
      </w:r>
    </w:p>
    <w:p w14:paraId="04307F0F" w14:textId="77777777" w:rsidR="005550BF" w:rsidRPr="00B4631D" w:rsidRDefault="005550BF" w:rsidP="005550BF">
      <w:pPr>
        <w:rPr>
          <w:rFonts w:cs="Arial"/>
          <w:sz w:val="22"/>
          <w:szCs w:val="22"/>
        </w:rPr>
      </w:pPr>
      <w:r w:rsidRPr="00B4631D">
        <w:rPr>
          <w:rFonts w:cs="Arial"/>
          <w:sz w:val="22"/>
          <w:szCs w:val="22"/>
        </w:rPr>
        <w:t>Celkové množstv</w:t>
      </w:r>
      <w:r>
        <w:rPr>
          <w:rFonts w:cs="Arial"/>
          <w:sz w:val="22"/>
          <w:szCs w:val="22"/>
        </w:rPr>
        <w:t>í odpadní vody z čištění: 1800(3x10min) * (45-3)</w:t>
      </w:r>
      <w:r w:rsidRPr="00B4631D">
        <w:rPr>
          <w:rFonts w:cs="Arial"/>
          <w:sz w:val="22"/>
          <w:szCs w:val="22"/>
        </w:rPr>
        <w:t xml:space="preserve"> = </w:t>
      </w:r>
      <w:r>
        <w:rPr>
          <w:rFonts w:cs="Arial"/>
          <w:sz w:val="22"/>
          <w:szCs w:val="22"/>
        </w:rPr>
        <w:t xml:space="preserve">75 600 = </w:t>
      </w:r>
      <w:smartTag w:uri="urn:schemas-microsoft-com:office:smarttags" w:element="metricconverter">
        <w:smartTagPr>
          <w:attr w:name="ProductID" w:val="76 m3"/>
        </w:smartTagPr>
        <w:r>
          <w:rPr>
            <w:rFonts w:cs="Arial"/>
            <w:sz w:val="22"/>
            <w:szCs w:val="22"/>
          </w:rPr>
          <w:t>76</w:t>
        </w:r>
        <w:r w:rsidRPr="00B4631D">
          <w:rPr>
            <w:rFonts w:cs="Arial"/>
            <w:sz w:val="22"/>
            <w:szCs w:val="22"/>
          </w:rPr>
          <w:t xml:space="preserve"> m</w:t>
        </w:r>
        <w:r w:rsidRPr="00EE6310">
          <w:rPr>
            <w:rFonts w:cs="Arial"/>
            <w:sz w:val="22"/>
            <w:szCs w:val="22"/>
            <w:vertAlign w:val="superscript"/>
          </w:rPr>
          <w:t>3</w:t>
        </w:r>
      </w:smartTag>
      <w:r w:rsidRPr="00B4631D">
        <w:rPr>
          <w:rFonts w:cs="Arial"/>
          <w:sz w:val="22"/>
          <w:szCs w:val="22"/>
        </w:rPr>
        <w:t xml:space="preserve"> </w:t>
      </w:r>
    </w:p>
    <w:p w14:paraId="538719D2" w14:textId="77777777" w:rsidR="005550BF" w:rsidRPr="00B4631D" w:rsidRDefault="005550BF" w:rsidP="005550BF">
      <w:pPr>
        <w:rPr>
          <w:b/>
        </w:rPr>
      </w:pPr>
    </w:p>
    <w:p w14:paraId="00F6700C" w14:textId="77777777" w:rsidR="005550BF" w:rsidRPr="00E36798" w:rsidRDefault="005550BF" w:rsidP="005550BF">
      <w:pPr>
        <w:ind w:firstLine="708"/>
        <w:rPr>
          <w:rFonts w:cs="Arial"/>
          <w:sz w:val="22"/>
          <w:szCs w:val="22"/>
        </w:rPr>
      </w:pPr>
      <w:r w:rsidRPr="00E36798">
        <w:rPr>
          <w:rFonts w:cs="Arial"/>
          <w:sz w:val="22"/>
          <w:szCs w:val="22"/>
        </w:rPr>
        <w:t xml:space="preserve">Pro odvod odpadních vod z technologie bude vybudována retenční nádrž o objemu </w:t>
      </w:r>
      <w:smartTag w:uri="urn:schemas-microsoft-com:office:smarttags" w:element="metricconverter">
        <w:smartTagPr>
          <w:attr w:name="ProductID" w:val="76 m3"/>
        </w:smartTagPr>
        <w:r w:rsidRPr="00E36798">
          <w:rPr>
            <w:rFonts w:cs="Arial"/>
            <w:b/>
            <w:sz w:val="22"/>
            <w:szCs w:val="22"/>
          </w:rPr>
          <w:t>76 m</w:t>
        </w:r>
        <w:r w:rsidRPr="00E36798">
          <w:rPr>
            <w:rFonts w:cs="Arial"/>
            <w:b/>
            <w:sz w:val="22"/>
            <w:szCs w:val="22"/>
            <w:vertAlign w:val="superscript"/>
          </w:rPr>
          <w:t>3</w:t>
        </w:r>
      </w:smartTag>
      <w:r w:rsidRPr="00E36798">
        <w:rPr>
          <w:rFonts w:cs="Arial"/>
          <w:sz w:val="22"/>
          <w:szCs w:val="22"/>
        </w:rPr>
        <w:t xml:space="preserve"> s regulovaným odtokem </w:t>
      </w:r>
      <w:r w:rsidRPr="00E36798">
        <w:rPr>
          <w:rFonts w:cs="Arial"/>
          <w:b/>
          <w:sz w:val="22"/>
          <w:szCs w:val="22"/>
        </w:rPr>
        <w:t>3 l/s</w:t>
      </w:r>
      <w:r>
        <w:rPr>
          <w:rFonts w:cs="Arial"/>
          <w:b/>
          <w:sz w:val="22"/>
          <w:szCs w:val="22"/>
        </w:rPr>
        <w:t>.</w:t>
      </w:r>
    </w:p>
    <w:p w14:paraId="09353F46" w14:textId="77777777" w:rsidR="005550BF" w:rsidRDefault="005550BF" w:rsidP="005550BF">
      <w:pPr>
        <w:ind w:firstLine="708"/>
        <w:rPr>
          <w:b/>
        </w:rPr>
      </w:pPr>
    </w:p>
    <w:p w14:paraId="5AC91BC6" w14:textId="77777777" w:rsidR="005550BF" w:rsidRDefault="005550BF" w:rsidP="005550BF">
      <w:pPr>
        <w:ind w:firstLine="708"/>
        <w:rPr>
          <w:b/>
        </w:rPr>
      </w:pPr>
      <w:r>
        <w:rPr>
          <w:b/>
        </w:rPr>
        <w:t xml:space="preserve">Průměrný celodenní odtok </w:t>
      </w:r>
      <w:proofErr w:type="gramStart"/>
      <w:r>
        <w:rPr>
          <w:b/>
        </w:rPr>
        <w:t>splaškových(</w:t>
      </w:r>
      <w:proofErr w:type="gramEnd"/>
      <w:r>
        <w:rPr>
          <w:b/>
        </w:rPr>
        <w:t>mimo vod z technologie) vod se předpokládá max. 2 l/s</w:t>
      </w:r>
    </w:p>
    <w:p w14:paraId="703B5ADF" w14:textId="77777777" w:rsidR="00CF1BF9" w:rsidRDefault="00CF1BF9" w:rsidP="00D91C29">
      <w:pPr>
        <w:pStyle w:val="Bezmezer"/>
        <w:rPr>
          <w:b/>
          <w:sz w:val="22"/>
          <w:szCs w:val="22"/>
        </w:rPr>
      </w:pPr>
    </w:p>
    <w:p w14:paraId="301A20BD" w14:textId="77777777" w:rsidR="00CF1BF9" w:rsidRDefault="00CF1BF9" w:rsidP="00D91C29">
      <w:pPr>
        <w:pStyle w:val="Bezmezer"/>
        <w:rPr>
          <w:b/>
          <w:sz w:val="22"/>
          <w:szCs w:val="22"/>
        </w:rPr>
      </w:pPr>
    </w:p>
    <w:p w14:paraId="7566B2B9" w14:textId="77777777" w:rsidR="001D7F08" w:rsidRDefault="001D7F08" w:rsidP="00D91C29">
      <w:pPr>
        <w:pStyle w:val="Bezmezer"/>
        <w:rPr>
          <w:b/>
          <w:sz w:val="22"/>
          <w:szCs w:val="22"/>
        </w:rPr>
      </w:pPr>
    </w:p>
    <w:p w14:paraId="7FE348A8" w14:textId="77777777" w:rsidR="001D7F08" w:rsidRDefault="001D7F08" w:rsidP="00D91C29">
      <w:pPr>
        <w:pStyle w:val="Bezmezer"/>
        <w:rPr>
          <w:b/>
          <w:sz w:val="22"/>
          <w:szCs w:val="22"/>
        </w:rPr>
      </w:pPr>
    </w:p>
    <w:p w14:paraId="4D675323" w14:textId="77777777" w:rsidR="001D7F08" w:rsidRDefault="001D7F08" w:rsidP="00D91C29">
      <w:pPr>
        <w:pStyle w:val="Bezmezer"/>
        <w:rPr>
          <w:b/>
          <w:sz w:val="22"/>
          <w:szCs w:val="22"/>
        </w:rPr>
      </w:pPr>
    </w:p>
    <w:p w14:paraId="0FED342B" w14:textId="77777777" w:rsidR="001D7F08" w:rsidRDefault="001D7F08" w:rsidP="00D91C29">
      <w:pPr>
        <w:pStyle w:val="Bezmezer"/>
        <w:rPr>
          <w:b/>
          <w:sz w:val="22"/>
          <w:szCs w:val="22"/>
        </w:rPr>
      </w:pPr>
    </w:p>
    <w:p w14:paraId="19F70FEB" w14:textId="77777777" w:rsidR="001D7F08" w:rsidRDefault="001D7F08" w:rsidP="00D91C29">
      <w:pPr>
        <w:pStyle w:val="Bezmezer"/>
        <w:rPr>
          <w:b/>
          <w:sz w:val="22"/>
          <w:szCs w:val="22"/>
        </w:rPr>
      </w:pPr>
    </w:p>
    <w:p w14:paraId="362A69FC" w14:textId="77777777" w:rsidR="001D7F08" w:rsidRDefault="001D7F08" w:rsidP="00D91C29">
      <w:pPr>
        <w:pStyle w:val="Bezmezer"/>
        <w:rPr>
          <w:b/>
          <w:sz w:val="22"/>
          <w:szCs w:val="22"/>
        </w:rPr>
      </w:pPr>
    </w:p>
    <w:p w14:paraId="1430CA8E" w14:textId="77777777" w:rsidR="001D7F08" w:rsidRDefault="001D7F08" w:rsidP="00D91C29">
      <w:pPr>
        <w:pStyle w:val="Bezmezer"/>
        <w:rPr>
          <w:b/>
          <w:sz w:val="22"/>
          <w:szCs w:val="22"/>
        </w:rPr>
      </w:pPr>
    </w:p>
    <w:p w14:paraId="2ED7738B" w14:textId="77777777" w:rsidR="001D7F08" w:rsidRDefault="001D7F08" w:rsidP="00D91C29">
      <w:pPr>
        <w:pStyle w:val="Bezmezer"/>
        <w:rPr>
          <w:b/>
          <w:sz w:val="22"/>
          <w:szCs w:val="22"/>
        </w:rPr>
      </w:pPr>
    </w:p>
    <w:p w14:paraId="1A7859B0" w14:textId="77777777" w:rsidR="001D7F08" w:rsidRDefault="001D7F08" w:rsidP="00D91C29">
      <w:pPr>
        <w:pStyle w:val="Bezmezer"/>
        <w:rPr>
          <w:b/>
          <w:sz w:val="22"/>
          <w:szCs w:val="22"/>
        </w:rPr>
      </w:pPr>
    </w:p>
    <w:p w14:paraId="161585A3" w14:textId="77777777" w:rsidR="001D7F08" w:rsidRDefault="001D7F08" w:rsidP="00D91C29">
      <w:pPr>
        <w:pStyle w:val="Bezmezer"/>
        <w:rPr>
          <w:b/>
          <w:sz w:val="22"/>
          <w:szCs w:val="22"/>
        </w:rPr>
      </w:pPr>
    </w:p>
    <w:p w14:paraId="52B489BE" w14:textId="77777777" w:rsidR="001D7F08" w:rsidRDefault="001D7F08" w:rsidP="00D91C29">
      <w:pPr>
        <w:pStyle w:val="Bezmezer"/>
        <w:rPr>
          <w:b/>
          <w:sz w:val="22"/>
          <w:szCs w:val="22"/>
        </w:rPr>
      </w:pPr>
    </w:p>
    <w:p w14:paraId="73151B75" w14:textId="77777777" w:rsidR="001D7F08" w:rsidRDefault="001D7F08" w:rsidP="00D91C29">
      <w:pPr>
        <w:pStyle w:val="Bezmezer"/>
        <w:rPr>
          <w:b/>
          <w:sz w:val="22"/>
          <w:szCs w:val="22"/>
        </w:rPr>
      </w:pPr>
    </w:p>
    <w:p w14:paraId="0BCB44C1" w14:textId="77777777" w:rsidR="001D7F08" w:rsidRDefault="001D7F08" w:rsidP="00D91C29">
      <w:pPr>
        <w:pStyle w:val="Bezmezer"/>
        <w:rPr>
          <w:b/>
          <w:sz w:val="22"/>
          <w:szCs w:val="22"/>
        </w:rPr>
      </w:pPr>
    </w:p>
    <w:p w14:paraId="10194D4C" w14:textId="77777777" w:rsidR="001D7F08" w:rsidRDefault="001D7F08" w:rsidP="00D91C29">
      <w:pPr>
        <w:pStyle w:val="Bezmezer"/>
        <w:rPr>
          <w:b/>
          <w:sz w:val="22"/>
          <w:szCs w:val="22"/>
        </w:rPr>
      </w:pPr>
    </w:p>
    <w:p w14:paraId="35B72464" w14:textId="77777777" w:rsidR="001D7F08" w:rsidRDefault="001D7F08" w:rsidP="00D91C29">
      <w:pPr>
        <w:pStyle w:val="Bezmezer"/>
        <w:rPr>
          <w:b/>
          <w:sz w:val="22"/>
          <w:szCs w:val="22"/>
        </w:rPr>
      </w:pPr>
    </w:p>
    <w:p w14:paraId="4DFBEA9E" w14:textId="77777777" w:rsidR="001D7F08" w:rsidRDefault="001D7F08" w:rsidP="00D91C29">
      <w:pPr>
        <w:pStyle w:val="Bezmezer"/>
        <w:rPr>
          <w:b/>
          <w:sz w:val="22"/>
          <w:szCs w:val="22"/>
        </w:rPr>
      </w:pPr>
    </w:p>
    <w:p w14:paraId="54648484" w14:textId="77777777" w:rsidR="001D7F08" w:rsidRDefault="001D7F08" w:rsidP="00D91C29">
      <w:pPr>
        <w:pStyle w:val="Bezmezer"/>
        <w:rPr>
          <w:b/>
          <w:sz w:val="22"/>
          <w:szCs w:val="22"/>
        </w:rPr>
      </w:pPr>
    </w:p>
    <w:p w14:paraId="2F3CA2FB" w14:textId="77777777" w:rsidR="001D7F08" w:rsidRDefault="001D7F08" w:rsidP="00D91C29">
      <w:pPr>
        <w:pStyle w:val="Bezmezer"/>
        <w:rPr>
          <w:b/>
          <w:sz w:val="22"/>
          <w:szCs w:val="22"/>
        </w:rPr>
      </w:pPr>
    </w:p>
    <w:p w14:paraId="444547A8" w14:textId="77777777" w:rsidR="001D7F08" w:rsidRDefault="001D7F08" w:rsidP="00D91C29">
      <w:pPr>
        <w:pStyle w:val="Bezmezer"/>
        <w:rPr>
          <w:b/>
          <w:sz w:val="22"/>
          <w:szCs w:val="22"/>
        </w:rPr>
      </w:pPr>
    </w:p>
    <w:p w14:paraId="30DAD505" w14:textId="77777777" w:rsidR="001D7F08" w:rsidRDefault="001D7F08" w:rsidP="00D91C29">
      <w:pPr>
        <w:pStyle w:val="Bezmezer"/>
        <w:rPr>
          <w:b/>
          <w:sz w:val="22"/>
          <w:szCs w:val="22"/>
        </w:rPr>
      </w:pPr>
    </w:p>
    <w:p w14:paraId="562AE440" w14:textId="77777777" w:rsidR="001D7F08" w:rsidRDefault="001D7F08" w:rsidP="00D91C29">
      <w:pPr>
        <w:pStyle w:val="Bezmezer"/>
        <w:rPr>
          <w:b/>
          <w:sz w:val="22"/>
          <w:szCs w:val="22"/>
        </w:rPr>
      </w:pPr>
    </w:p>
    <w:p w14:paraId="4683575F" w14:textId="77777777" w:rsidR="001D7F08" w:rsidRDefault="001D7F08" w:rsidP="00D91C29">
      <w:pPr>
        <w:pStyle w:val="Bezmezer"/>
        <w:rPr>
          <w:b/>
          <w:sz w:val="22"/>
          <w:szCs w:val="22"/>
        </w:rPr>
      </w:pPr>
    </w:p>
    <w:p w14:paraId="37BBB579" w14:textId="77777777" w:rsidR="001D7F08" w:rsidRDefault="001D7F08" w:rsidP="00D91C29">
      <w:pPr>
        <w:pStyle w:val="Bezmezer"/>
        <w:rPr>
          <w:b/>
          <w:sz w:val="22"/>
          <w:szCs w:val="22"/>
        </w:rPr>
      </w:pPr>
    </w:p>
    <w:p w14:paraId="372DB441" w14:textId="77777777" w:rsidR="001D7F08" w:rsidRDefault="001D7F08" w:rsidP="00D91C29">
      <w:pPr>
        <w:pStyle w:val="Bezmezer"/>
        <w:rPr>
          <w:b/>
          <w:sz w:val="22"/>
          <w:szCs w:val="22"/>
        </w:rPr>
      </w:pPr>
    </w:p>
    <w:p w14:paraId="6F68FE86" w14:textId="77777777" w:rsidR="001D7F08" w:rsidRDefault="001D7F08" w:rsidP="00D91C29">
      <w:pPr>
        <w:pStyle w:val="Bezmezer"/>
        <w:rPr>
          <w:b/>
          <w:sz w:val="22"/>
          <w:szCs w:val="22"/>
        </w:rPr>
      </w:pPr>
    </w:p>
    <w:p w14:paraId="29F93D83" w14:textId="77777777" w:rsidR="001D7F08" w:rsidRDefault="001D7F08" w:rsidP="00D91C29">
      <w:pPr>
        <w:pStyle w:val="Bezmezer"/>
        <w:rPr>
          <w:b/>
          <w:sz w:val="22"/>
          <w:szCs w:val="22"/>
        </w:rPr>
      </w:pPr>
    </w:p>
    <w:p w14:paraId="59B9948B" w14:textId="77777777" w:rsidR="001D7F08" w:rsidRDefault="001D7F08" w:rsidP="00D91C29">
      <w:pPr>
        <w:pStyle w:val="Bezmezer"/>
        <w:rPr>
          <w:b/>
          <w:sz w:val="22"/>
          <w:szCs w:val="22"/>
        </w:rPr>
      </w:pPr>
    </w:p>
    <w:p w14:paraId="3F847D0D" w14:textId="77777777" w:rsidR="001D7F08" w:rsidRDefault="001D7F08" w:rsidP="00D91C29">
      <w:pPr>
        <w:pStyle w:val="Bezmezer"/>
        <w:rPr>
          <w:b/>
          <w:sz w:val="22"/>
          <w:szCs w:val="22"/>
        </w:rPr>
      </w:pPr>
    </w:p>
    <w:p w14:paraId="58BE2C6B" w14:textId="77777777" w:rsidR="001D7F08" w:rsidRDefault="001D7F08" w:rsidP="00D91C29">
      <w:pPr>
        <w:pStyle w:val="Bezmezer"/>
        <w:rPr>
          <w:b/>
          <w:sz w:val="22"/>
          <w:szCs w:val="22"/>
        </w:rPr>
      </w:pPr>
    </w:p>
    <w:p w14:paraId="12BAF6C4" w14:textId="77777777" w:rsidR="001D7F08" w:rsidRDefault="001D7F08" w:rsidP="00D91C29">
      <w:pPr>
        <w:pStyle w:val="Bezmezer"/>
        <w:rPr>
          <w:b/>
          <w:sz w:val="22"/>
          <w:szCs w:val="22"/>
        </w:rPr>
      </w:pPr>
    </w:p>
    <w:p w14:paraId="29997447" w14:textId="77777777" w:rsidR="001D7F08" w:rsidRDefault="001D7F08" w:rsidP="00D91C29">
      <w:pPr>
        <w:pStyle w:val="Bezmezer"/>
        <w:rPr>
          <w:b/>
          <w:sz w:val="22"/>
          <w:szCs w:val="22"/>
        </w:rPr>
      </w:pPr>
    </w:p>
    <w:p w14:paraId="7F0E8EAC" w14:textId="77777777" w:rsidR="001D7F08" w:rsidRDefault="001D7F08" w:rsidP="00D91C29">
      <w:pPr>
        <w:pStyle w:val="Bezmezer"/>
        <w:rPr>
          <w:b/>
          <w:sz w:val="22"/>
          <w:szCs w:val="22"/>
        </w:rPr>
      </w:pPr>
    </w:p>
    <w:p w14:paraId="6C84563E" w14:textId="77777777" w:rsidR="001D7F08" w:rsidRDefault="001D7F08" w:rsidP="00D91C29">
      <w:pPr>
        <w:pStyle w:val="Bezmezer"/>
        <w:rPr>
          <w:b/>
          <w:sz w:val="22"/>
          <w:szCs w:val="22"/>
        </w:rPr>
      </w:pPr>
    </w:p>
    <w:p w14:paraId="2BED68CF" w14:textId="77777777" w:rsidR="001D7F08" w:rsidRDefault="001D7F08" w:rsidP="00D91C29">
      <w:pPr>
        <w:pStyle w:val="Bezmezer"/>
        <w:rPr>
          <w:b/>
          <w:sz w:val="22"/>
          <w:szCs w:val="22"/>
        </w:rPr>
      </w:pPr>
    </w:p>
    <w:p w14:paraId="4DDA9069" w14:textId="77777777" w:rsidR="001D7F08" w:rsidRDefault="001D7F08" w:rsidP="00D91C29">
      <w:pPr>
        <w:pStyle w:val="Bezmezer"/>
        <w:rPr>
          <w:b/>
          <w:sz w:val="22"/>
          <w:szCs w:val="22"/>
        </w:rPr>
      </w:pPr>
    </w:p>
    <w:p w14:paraId="54E2E35C" w14:textId="77777777" w:rsidR="001D7F08" w:rsidRDefault="001D7F08" w:rsidP="00D91C29">
      <w:pPr>
        <w:pStyle w:val="Bezmezer"/>
        <w:rPr>
          <w:b/>
          <w:sz w:val="22"/>
          <w:szCs w:val="22"/>
        </w:rPr>
      </w:pPr>
    </w:p>
    <w:p w14:paraId="1F392ABF" w14:textId="77777777" w:rsidR="001D7F08" w:rsidRDefault="001D7F08" w:rsidP="00D91C29">
      <w:pPr>
        <w:pStyle w:val="Bezmezer"/>
        <w:rPr>
          <w:b/>
          <w:sz w:val="22"/>
          <w:szCs w:val="22"/>
        </w:rPr>
      </w:pPr>
    </w:p>
    <w:p w14:paraId="6F29B18F" w14:textId="77777777" w:rsidR="001D7F08" w:rsidRDefault="001D7F08" w:rsidP="00D91C29">
      <w:pPr>
        <w:pStyle w:val="Bezmezer"/>
        <w:rPr>
          <w:b/>
          <w:sz w:val="22"/>
          <w:szCs w:val="22"/>
        </w:rPr>
      </w:pPr>
    </w:p>
    <w:p w14:paraId="2D8DA26D" w14:textId="77777777" w:rsidR="001D7F08" w:rsidRDefault="001D7F08" w:rsidP="00D91C29">
      <w:pPr>
        <w:pStyle w:val="Bezmezer"/>
        <w:rPr>
          <w:b/>
          <w:sz w:val="22"/>
          <w:szCs w:val="22"/>
        </w:rPr>
      </w:pPr>
    </w:p>
    <w:p w14:paraId="2D9D0398" w14:textId="77777777" w:rsidR="001D7F08" w:rsidRDefault="001D7F08" w:rsidP="00D91C29">
      <w:pPr>
        <w:pStyle w:val="Bezmezer"/>
        <w:rPr>
          <w:b/>
          <w:sz w:val="22"/>
          <w:szCs w:val="22"/>
        </w:rPr>
      </w:pPr>
    </w:p>
    <w:p w14:paraId="7B9FA972" w14:textId="77777777" w:rsidR="001D7F08" w:rsidRDefault="001D7F08" w:rsidP="00D91C29">
      <w:pPr>
        <w:pStyle w:val="Bezmezer"/>
        <w:rPr>
          <w:b/>
          <w:sz w:val="22"/>
          <w:szCs w:val="22"/>
        </w:rPr>
      </w:pPr>
    </w:p>
    <w:p w14:paraId="37346257" w14:textId="77777777" w:rsidR="00CF1BF9" w:rsidRDefault="00CF1BF9" w:rsidP="00D91C29">
      <w:pPr>
        <w:pStyle w:val="Bezmezer"/>
        <w:rPr>
          <w:b/>
          <w:sz w:val="22"/>
          <w:szCs w:val="22"/>
        </w:rPr>
      </w:pPr>
    </w:p>
    <w:p w14:paraId="6FAD7B0B" w14:textId="77777777" w:rsidR="00CF1BF9" w:rsidRDefault="00CF1BF9" w:rsidP="00D91C29">
      <w:pPr>
        <w:pStyle w:val="Bezmezer"/>
        <w:rPr>
          <w:b/>
          <w:sz w:val="22"/>
          <w:szCs w:val="22"/>
        </w:rPr>
      </w:pPr>
      <w:r>
        <w:rPr>
          <w:b/>
          <w:sz w:val="22"/>
          <w:szCs w:val="22"/>
        </w:rPr>
        <w:t>D.1.4.B</w:t>
      </w:r>
      <w:r>
        <w:rPr>
          <w:b/>
          <w:sz w:val="22"/>
          <w:szCs w:val="22"/>
        </w:rPr>
        <w:tab/>
      </w:r>
      <w:r w:rsidRPr="00CF1BF9">
        <w:rPr>
          <w:b/>
          <w:sz w:val="22"/>
          <w:szCs w:val="22"/>
        </w:rPr>
        <w:t>ZAŘÍZENÍ PRO VYTÁPĚNÍ STAVEB</w:t>
      </w:r>
    </w:p>
    <w:p w14:paraId="6D565439" w14:textId="77777777" w:rsidR="00CF1BF9" w:rsidRDefault="00CF1BF9" w:rsidP="00D91C29">
      <w:pPr>
        <w:pStyle w:val="Bezmezer"/>
        <w:rPr>
          <w:b/>
          <w:sz w:val="22"/>
          <w:szCs w:val="22"/>
        </w:rPr>
      </w:pPr>
    </w:p>
    <w:p w14:paraId="23E9F908" w14:textId="77777777" w:rsidR="00CD7E45" w:rsidRPr="00913223" w:rsidRDefault="00CD7E45" w:rsidP="00CD7E45">
      <w:pPr>
        <w:spacing w:line="360" w:lineRule="auto"/>
      </w:pPr>
      <w:r w:rsidRPr="00913223">
        <w:t xml:space="preserve">Předkládaný návrh se </w:t>
      </w:r>
      <w:proofErr w:type="gramStart"/>
      <w:r w:rsidRPr="00913223">
        <w:t>zabývá  návrhem</w:t>
      </w:r>
      <w:proofErr w:type="gramEnd"/>
      <w:r w:rsidRPr="00913223">
        <w:t xml:space="preserve"> technologie vytápění  bazénového areálu</w:t>
      </w:r>
    </w:p>
    <w:p w14:paraId="62037827" w14:textId="77777777" w:rsidR="00CD7E45"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 xml:space="preserve">Petynka. </w:t>
      </w:r>
    </w:p>
    <w:p w14:paraId="3A255E9D" w14:textId="77777777" w:rsidR="00CD7E45" w:rsidRDefault="00CD7E45" w:rsidP="00CD7E45">
      <w:pPr>
        <w:pStyle w:val="Default"/>
        <w:spacing w:line="360" w:lineRule="auto"/>
        <w:rPr>
          <w:rFonts w:ascii="Arial" w:eastAsia="Times New Roman" w:hAnsi="Arial" w:cs="Arial"/>
          <w:color w:val="auto"/>
        </w:rPr>
      </w:pPr>
    </w:p>
    <w:p w14:paraId="46AB7CD5" w14:textId="77777777" w:rsidR="00CD7E45" w:rsidRPr="004E364F" w:rsidRDefault="00CD7E45" w:rsidP="00CD7E45">
      <w:pPr>
        <w:spacing w:before="120" w:line="360" w:lineRule="auto"/>
        <w:rPr>
          <w:rFonts w:cs="Arial"/>
        </w:rPr>
      </w:pPr>
      <w:r w:rsidRPr="004E364F">
        <w:rPr>
          <w:rFonts w:cs="Arial"/>
        </w:rPr>
        <w:t>Způsob výpočtu</w:t>
      </w:r>
    </w:p>
    <w:p w14:paraId="3BE0E261" w14:textId="77777777" w:rsidR="00CD7E45" w:rsidRPr="004E364F" w:rsidRDefault="00CD7E45" w:rsidP="00CD7E45">
      <w:pPr>
        <w:spacing w:line="360" w:lineRule="auto"/>
        <w:jc w:val="both"/>
        <w:rPr>
          <w:rFonts w:cs="Arial"/>
        </w:rPr>
      </w:pPr>
    </w:p>
    <w:p w14:paraId="3D596567" w14:textId="77777777" w:rsidR="00CD7E45" w:rsidRPr="004E364F" w:rsidRDefault="00CD7E45" w:rsidP="00CD7E45">
      <w:pPr>
        <w:spacing w:line="360" w:lineRule="auto"/>
        <w:jc w:val="both"/>
        <w:rPr>
          <w:rFonts w:cs="Arial"/>
        </w:rPr>
      </w:pPr>
      <w:r w:rsidRPr="004E364F">
        <w:rPr>
          <w:rFonts w:cs="Arial"/>
        </w:rPr>
        <w:t xml:space="preserve">Potřeba tepla byla vypočtena podle ČSN 73 0540. Hodnoty použité ve </w:t>
      </w:r>
      <w:proofErr w:type="gramStart"/>
      <w:r w:rsidRPr="004E364F">
        <w:rPr>
          <w:rFonts w:cs="Arial"/>
        </w:rPr>
        <w:t>výpočtu :</w:t>
      </w:r>
      <w:proofErr w:type="gramEnd"/>
    </w:p>
    <w:p w14:paraId="2993E2CE" w14:textId="77777777" w:rsidR="00CD7E45" w:rsidRPr="004E364F" w:rsidRDefault="00CD7E45" w:rsidP="00CD7E45">
      <w:pPr>
        <w:spacing w:line="360" w:lineRule="auto"/>
        <w:rPr>
          <w:rFonts w:cs="Arial"/>
        </w:rPr>
      </w:pPr>
    </w:p>
    <w:p w14:paraId="2970D021" w14:textId="77777777" w:rsidR="00CD7E45" w:rsidRPr="004E364F" w:rsidRDefault="00CD7E45" w:rsidP="00CD7E45">
      <w:pPr>
        <w:spacing w:line="360" w:lineRule="auto"/>
        <w:rPr>
          <w:rFonts w:cs="Arial"/>
        </w:rPr>
      </w:pPr>
      <w:r w:rsidRPr="004E364F">
        <w:rPr>
          <w:rFonts w:cs="Arial"/>
        </w:rPr>
        <w:t>A</w:t>
      </w:r>
      <w:r w:rsidRPr="004E364F">
        <w:rPr>
          <w:rFonts w:cs="Arial"/>
          <w:vertAlign w:val="subscript"/>
        </w:rPr>
        <w:t xml:space="preserve">n </w:t>
      </w:r>
      <w:r w:rsidRPr="004E364F">
        <w:rPr>
          <w:rFonts w:cs="Arial"/>
        </w:rPr>
        <w:t xml:space="preserve">- plocha konstrukcí chránících obestavěný prostor </w:t>
      </w:r>
      <w:proofErr w:type="spellStart"/>
      <w:r w:rsidRPr="004E364F">
        <w:rPr>
          <w:rFonts w:cs="Arial"/>
        </w:rPr>
        <w:t>V</w:t>
      </w:r>
      <w:r w:rsidRPr="004E364F">
        <w:rPr>
          <w:rFonts w:cs="Arial"/>
          <w:vertAlign w:val="subscript"/>
        </w:rPr>
        <w:t>n</w:t>
      </w:r>
      <w:proofErr w:type="spellEnd"/>
      <w:r w:rsidRPr="004E364F">
        <w:rPr>
          <w:rFonts w:cs="Arial"/>
        </w:rPr>
        <w:t xml:space="preserve"> proti vnějšímu prostředí </w:t>
      </w:r>
      <w:proofErr w:type="gramStart"/>
      <w:r w:rsidRPr="004E364F">
        <w:rPr>
          <w:rFonts w:cs="Arial"/>
        </w:rPr>
        <w:t>( m</w:t>
      </w:r>
      <w:proofErr w:type="gramEnd"/>
      <w:r w:rsidRPr="004E364F">
        <w:rPr>
          <w:rFonts w:cs="Arial"/>
          <w:vertAlign w:val="superscript"/>
        </w:rPr>
        <w:t>2</w:t>
      </w:r>
      <w:r w:rsidRPr="004E364F">
        <w:rPr>
          <w:rFonts w:cs="Arial"/>
        </w:rPr>
        <w:t>)</w:t>
      </w:r>
    </w:p>
    <w:p w14:paraId="67ED4CEA" w14:textId="77777777" w:rsidR="00CD7E45" w:rsidRPr="004E364F" w:rsidRDefault="00CD7E45" w:rsidP="00CD7E45">
      <w:pPr>
        <w:spacing w:line="360" w:lineRule="auto"/>
        <w:rPr>
          <w:rFonts w:cs="Arial"/>
        </w:rPr>
      </w:pPr>
      <w:proofErr w:type="spellStart"/>
      <w:r w:rsidRPr="004E364F">
        <w:rPr>
          <w:rFonts w:cs="Arial"/>
        </w:rPr>
        <w:t>A</w:t>
      </w:r>
      <w:r w:rsidRPr="004E364F">
        <w:rPr>
          <w:rFonts w:cs="Arial"/>
          <w:vertAlign w:val="subscript"/>
        </w:rPr>
        <w:t>e</w:t>
      </w:r>
      <w:proofErr w:type="spellEnd"/>
      <w:r w:rsidRPr="004E364F">
        <w:rPr>
          <w:rFonts w:cs="Arial"/>
        </w:rPr>
        <w:t xml:space="preserve"> - plocha vnějších konstrukcí na rozhraní </w:t>
      </w:r>
      <w:proofErr w:type="spellStart"/>
      <w:r w:rsidRPr="004E364F">
        <w:rPr>
          <w:rFonts w:cs="Arial"/>
        </w:rPr>
        <w:t>obest</w:t>
      </w:r>
      <w:proofErr w:type="spellEnd"/>
      <w:r w:rsidRPr="004E364F">
        <w:rPr>
          <w:rFonts w:cs="Arial"/>
        </w:rPr>
        <w:t xml:space="preserve">. prostoru a vnějšího vzduchu  </w:t>
      </w:r>
      <w:proofErr w:type="gramStart"/>
      <w:r w:rsidRPr="004E364F">
        <w:rPr>
          <w:rFonts w:cs="Arial"/>
        </w:rPr>
        <w:t xml:space="preserve">   (</w:t>
      </w:r>
      <w:proofErr w:type="gramEnd"/>
      <w:r w:rsidRPr="004E364F">
        <w:rPr>
          <w:rFonts w:cs="Arial"/>
        </w:rPr>
        <w:t>m</w:t>
      </w:r>
      <w:r w:rsidRPr="004E364F">
        <w:rPr>
          <w:rFonts w:cs="Arial"/>
          <w:vertAlign w:val="superscript"/>
        </w:rPr>
        <w:t>2</w:t>
      </w:r>
      <w:r w:rsidRPr="004E364F">
        <w:rPr>
          <w:rFonts w:cs="Arial"/>
        </w:rPr>
        <w:t>)</w:t>
      </w:r>
    </w:p>
    <w:p w14:paraId="15AC9F6D" w14:textId="77777777" w:rsidR="00CD7E45" w:rsidRPr="004E364F" w:rsidRDefault="00CD7E45" w:rsidP="00CD7E45">
      <w:pPr>
        <w:spacing w:line="360" w:lineRule="auto"/>
        <w:rPr>
          <w:rFonts w:cs="Arial"/>
        </w:rPr>
      </w:pPr>
      <w:proofErr w:type="spellStart"/>
      <w:r w:rsidRPr="004E364F">
        <w:rPr>
          <w:rFonts w:cs="Arial"/>
        </w:rPr>
        <w:t>A</w:t>
      </w:r>
      <w:r w:rsidRPr="004E364F">
        <w:rPr>
          <w:rFonts w:cs="Arial"/>
          <w:vertAlign w:val="subscript"/>
        </w:rPr>
        <w:t>pz</w:t>
      </w:r>
      <w:proofErr w:type="spellEnd"/>
      <w:r w:rsidRPr="004E364F">
        <w:rPr>
          <w:rFonts w:cs="Arial"/>
        </w:rPr>
        <w:t xml:space="preserve"> - plocha konstrukcí na rozhraní obestavěného prostoru a přilehlé zeminy      </w:t>
      </w:r>
      <w:proofErr w:type="gramStart"/>
      <w:r w:rsidRPr="004E364F">
        <w:rPr>
          <w:rFonts w:cs="Arial"/>
        </w:rPr>
        <w:t xml:space="preserve">   (</w:t>
      </w:r>
      <w:proofErr w:type="gramEnd"/>
      <w:r w:rsidRPr="004E364F">
        <w:rPr>
          <w:rFonts w:cs="Arial"/>
        </w:rPr>
        <w:t>m</w:t>
      </w:r>
      <w:r w:rsidRPr="004E364F">
        <w:rPr>
          <w:rFonts w:cs="Arial"/>
          <w:vertAlign w:val="superscript"/>
        </w:rPr>
        <w:t>2</w:t>
      </w:r>
      <w:r w:rsidRPr="004E364F">
        <w:rPr>
          <w:rFonts w:cs="Arial"/>
        </w:rPr>
        <w:t>)</w:t>
      </w:r>
    </w:p>
    <w:p w14:paraId="1A6CDA16" w14:textId="77777777" w:rsidR="00CD7E45" w:rsidRPr="004E364F" w:rsidRDefault="00CD7E45" w:rsidP="00CD7E45">
      <w:pPr>
        <w:spacing w:line="360" w:lineRule="auto"/>
        <w:rPr>
          <w:rFonts w:cs="Arial"/>
        </w:rPr>
      </w:pPr>
      <w:r w:rsidRPr="004E364F">
        <w:rPr>
          <w:rFonts w:cs="Arial"/>
        </w:rPr>
        <w:t>A</w:t>
      </w:r>
      <w:r w:rsidRPr="004E364F">
        <w:rPr>
          <w:rFonts w:cs="Arial"/>
          <w:vertAlign w:val="subscript"/>
        </w:rPr>
        <w:t>n</w:t>
      </w:r>
      <w:r w:rsidRPr="004E364F">
        <w:rPr>
          <w:rFonts w:cs="Arial"/>
        </w:rPr>
        <w:t xml:space="preserve"> = </w:t>
      </w:r>
      <w:proofErr w:type="spellStart"/>
      <w:r w:rsidRPr="004E364F">
        <w:rPr>
          <w:rFonts w:cs="Arial"/>
        </w:rPr>
        <w:t>A</w:t>
      </w:r>
      <w:r w:rsidRPr="004E364F">
        <w:rPr>
          <w:rFonts w:cs="Arial"/>
          <w:vertAlign w:val="subscript"/>
        </w:rPr>
        <w:t>e</w:t>
      </w:r>
      <w:proofErr w:type="spellEnd"/>
      <w:r w:rsidRPr="004E364F">
        <w:rPr>
          <w:rFonts w:cs="Arial"/>
        </w:rPr>
        <w:t xml:space="preserve"> + </w:t>
      </w:r>
      <w:proofErr w:type="spellStart"/>
      <w:r w:rsidRPr="004E364F">
        <w:rPr>
          <w:rFonts w:cs="Arial"/>
        </w:rPr>
        <w:t>A</w:t>
      </w:r>
      <w:r w:rsidRPr="004E364F">
        <w:rPr>
          <w:rFonts w:cs="Arial"/>
          <w:vertAlign w:val="subscript"/>
        </w:rPr>
        <w:t>pz</w:t>
      </w:r>
      <w:proofErr w:type="spellEnd"/>
      <w:r w:rsidRPr="004E364F">
        <w:rPr>
          <w:rFonts w:cs="Arial"/>
        </w:rPr>
        <w:t xml:space="preserve">/2                                                                                     </w:t>
      </w:r>
      <w:r w:rsidRPr="004E364F">
        <w:rPr>
          <w:rFonts w:cs="Arial"/>
          <w:vertAlign w:val="subscript"/>
        </w:rPr>
        <w:t xml:space="preserve"> </w:t>
      </w:r>
      <w:r w:rsidRPr="004E364F">
        <w:rPr>
          <w:rFonts w:cs="Arial"/>
        </w:rPr>
        <w:t xml:space="preserve">          6.006 (m</w:t>
      </w:r>
      <w:r w:rsidRPr="004E364F">
        <w:rPr>
          <w:rFonts w:cs="Arial"/>
          <w:vertAlign w:val="superscript"/>
        </w:rPr>
        <w:t>2</w:t>
      </w:r>
      <w:r w:rsidRPr="004E364F">
        <w:rPr>
          <w:rFonts w:cs="Arial"/>
        </w:rPr>
        <w:t>)</w:t>
      </w:r>
    </w:p>
    <w:p w14:paraId="5CF74E64" w14:textId="77777777" w:rsidR="00CD7E45" w:rsidRPr="004E364F" w:rsidRDefault="00CD7E45" w:rsidP="00CD7E45">
      <w:pPr>
        <w:spacing w:line="360" w:lineRule="auto"/>
        <w:rPr>
          <w:rFonts w:cs="Arial"/>
        </w:rPr>
      </w:pPr>
      <w:proofErr w:type="spellStart"/>
      <w:r w:rsidRPr="004E364F">
        <w:rPr>
          <w:rFonts w:cs="Arial"/>
        </w:rPr>
        <w:t>V</w:t>
      </w:r>
      <w:r w:rsidRPr="004E364F">
        <w:rPr>
          <w:rFonts w:cs="Arial"/>
          <w:vertAlign w:val="subscript"/>
        </w:rPr>
        <w:t>n</w:t>
      </w:r>
      <w:proofErr w:type="spellEnd"/>
      <w:r w:rsidRPr="004E364F">
        <w:rPr>
          <w:rFonts w:cs="Arial"/>
        </w:rPr>
        <w:t xml:space="preserve"> - obestavěný prostor budovy (</w:t>
      </w:r>
      <w:proofErr w:type="gramStart"/>
      <w:r w:rsidRPr="004E364F">
        <w:rPr>
          <w:rFonts w:cs="Arial"/>
        </w:rPr>
        <w:t xml:space="preserve">vytápěný)   </w:t>
      </w:r>
      <w:proofErr w:type="gramEnd"/>
      <w:r w:rsidRPr="004E364F">
        <w:rPr>
          <w:rFonts w:cs="Arial"/>
        </w:rPr>
        <w:t xml:space="preserve">                                               22.182 (m</w:t>
      </w:r>
      <w:r w:rsidRPr="004E364F">
        <w:rPr>
          <w:rFonts w:cs="Arial"/>
          <w:vertAlign w:val="superscript"/>
        </w:rPr>
        <w:t>3</w:t>
      </w:r>
      <w:r w:rsidRPr="004E364F">
        <w:rPr>
          <w:rFonts w:cs="Arial"/>
        </w:rPr>
        <w:t>)</w:t>
      </w:r>
    </w:p>
    <w:p w14:paraId="16872859" w14:textId="77777777" w:rsidR="00CD7E45" w:rsidRPr="004E364F" w:rsidRDefault="00CD7E45" w:rsidP="00CD7E45">
      <w:pPr>
        <w:spacing w:line="360" w:lineRule="auto"/>
        <w:rPr>
          <w:rFonts w:cs="Arial"/>
        </w:rPr>
      </w:pPr>
      <w:r w:rsidRPr="004E364F">
        <w:rPr>
          <w:rFonts w:cs="Arial"/>
        </w:rPr>
        <w:t>A</w:t>
      </w:r>
      <w:r w:rsidRPr="004E364F">
        <w:rPr>
          <w:rFonts w:cs="Arial"/>
          <w:vertAlign w:val="subscript"/>
        </w:rPr>
        <w:t>n</w:t>
      </w:r>
      <w:r w:rsidRPr="004E364F">
        <w:rPr>
          <w:rFonts w:cs="Arial"/>
        </w:rPr>
        <w:t>/</w:t>
      </w:r>
      <w:proofErr w:type="spellStart"/>
      <w:proofErr w:type="gramStart"/>
      <w:r w:rsidRPr="004E364F">
        <w:rPr>
          <w:rFonts w:cs="Arial"/>
        </w:rPr>
        <w:t>V</w:t>
      </w:r>
      <w:r w:rsidRPr="004E364F">
        <w:rPr>
          <w:rFonts w:cs="Arial"/>
          <w:vertAlign w:val="subscript"/>
        </w:rPr>
        <w:t>n</w:t>
      </w:r>
      <w:proofErr w:type="spellEnd"/>
      <w:r w:rsidRPr="004E364F">
        <w:rPr>
          <w:rFonts w:cs="Arial"/>
        </w:rPr>
        <w:t xml:space="preserve"> - geometrická</w:t>
      </w:r>
      <w:proofErr w:type="gramEnd"/>
      <w:r w:rsidRPr="004E364F">
        <w:rPr>
          <w:rFonts w:cs="Arial"/>
        </w:rPr>
        <w:t xml:space="preserve"> charakteristika budovy                                             0,270 (m</w:t>
      </w:r>
      <w:r w:rsidRPr="004E364F">
        <w:rPr>
          <w:rFonts w:cs="Arial"/>
          <w:vertAlign w:val="superscript"/>
        </w:rPr>
        <w:t>2</w:t>
      </w:r>
      <w:r w:rsidRPr="004E364F">
        <w:rPr>
          <w:rFonts w:cs="Arial"/>
        </w:rPr>
        <w:t>/m</w:t>
      </w:r>
      <w:r w:rsidRPr="004E364F">
        <w:rPr>
          <w:rFonts w:cs="Arial"/>
          <w:vertAlign w:val="superscript"/>
        </w:rPr>
        <w:t>3</w:t>
      </w:r>
      <w:r w:rsidRPr="004E364F">
        <w:rPr>
          <w:rFonts w:cs="Arial"/>
        </w:rPr>
        <w:t>)</w:t>
      </w:r>
    </w:p>
    <w:p w14:paraId="5A23A5E3" w14:textId="77777777" w:rsidR="00CD7E45" w:rsidRPr="004E364F" w:rsidRDefault="00CD7E45" w:rsidP="00CD7E45">
      <w:pPr>
        <w:spacing w:line="360" w:lineRule="auto"/>
        <w:rPr>
          <w:rFonts w:cs="Arial"/>
          <w:b/>
        </w:rPr>
      </w:pPr>
      <w:proofErr w:type="spellStart"/>
      <w:proofErr w:type="gramStart"/>
      <w:r w:rsidRPr="004E364F">
        <w:rPr>
          <w:rFonts w:cs="Arial"/>
        </w:rPr>
        <w:t>q</w:t>
      </w:r>
      <w:r w:rsidRPr="004E364F">
        <w:rPr>
          <w:rFonts w:cs="Arial"/>
          <w:vertAlign w:val="subscript"/>
        </w:rPr>
        <w:t>c,N</w:t>
      </w:r>
      <w:proofErr w:type="spellEnd"/>
      <w:proofErr w:type="gramEnd"/>
      <w:r w:rsidRPr="004E364F">
        <w:rPr>
          <w:rFonts w:cs="Arial"/>
        </w:rPr>
        <w:t xml:space="preserve"> – požadovaná tepelná charakteristika budovy – tab. 7 ČSN        0,21 ( W m</w:t>
      </w:r>
      <w:r w:rsidRPr="004E364F">
        <w:rPr>
          <w:rFonts w:cs="Arial"/>
          <w:vertAlign w:val="superscript"/>
        </w:rPr>
        <w:t>-3</w:t>
      </w:r>
      <w:r w:rsidRPr="004E364F">
        <w:rPr>
          <w:rFonts w:cs="Arial"/>
        </w:rPr>
        <w:t xml:space="preserve"> K</w:t>
      </w:r>
      <w:r w:rsidRPr="004E364F">
        <w:rPr>
          <w:rFonts w:cs="Arial"/>
          <w:vertAlign w:val="superscript"/>
        </w:rPr>
        <w:t>-1</w:t>
      </w:r>
      <w:r w:rsidRPr="004E364F">
        <w:rPr>
          <w:rFonts w:cs="Arial"/>
        </w:rPr>
        <w:t xml:space="preserve"> )</w:t>
      </w:r>
    </w:p>
    <w:p w14:paraId="249FE137" w14:textId="77777777" w:rsidR="00CD7E45" w:rsidRPr="004E364F" w:rsidRDefault="00CD7E45" w:rsidP="00CD7E45">
      <w:pPr>
        <w:spacing w:line="360" w:lineRule="auto"/>
        <w:jc w:val="both"/>
        <w:rPr>
          <w:rFonts w:cs="Arial"/>
        </w:rPr>
      </w:pPr>
      <w:r w:rsidRPr="004E364F">
        <w:rPr>
          <w:rFonts w:cs="Arial"/>
        </w:rPr>
        <w:t>t</w:t>
      </w:r>
      <w:r w:rsidRPr="004E364F">
        <w:rPr>
          <w:rFonts w:cs="Arial"/>
          <w:vertAlign w:val="subscript"/>
        </w:rPr>
        <w:t>is</w:t>
      </w:r>
      <w:r w:rsidRPr="004E364F">
        <w:rPr>
          <w:rFonts w:cs="Arial"/>
        </w:rPr>
        <w:t xml:space="preserve"> – střední vnitřní teplota vzduchu budovy                                                     = 30 </w:t>
      </w:r>
      <w:proofErr w:type="spellStart"/>
      <w:r w:rsidRPr="004E364F">
        <w:rPr>
          <w:rFonts w:cs="Arial"/>
          <w:vertAlign w:val="superscript"/>
        </w:rPr>
        <w:t>o</w:t>
      </w:r>
      <w:r w:rsidRPr="004E364F">
        <w:rPr>
          <w:rFonts w:cs="Arial"/>
        </w:rPr>
        <w:t>C</w:t>
      </w:r>
      <w:proofErr w:type="spellEnd"/>
    </w:p>
    <w:p w14:paraId="248FB61A" w14:textId="77777777" w:rsidR="00CD7E45" w:rsidRPr="004E364F" w:rsidRDefault="00CD7E45" w:rsidP="00CD7E45">
      <w:pPr>
        <w:spacing w:line="360" w:lineRule="auto"/>
        <w:jc w:val="both"/>
        <w:rPr>
          <w:rFonts w:cs="Arial"/>
        </w:rPr>
      </w:pPr>
      <w:r w:rsidRPr="004E364F">
        <w:rPr>
          <w:rFonts w:cs="Arial"/>
        </w:rPr>
        <w:t>t</w:t>
      </w:r>
      <w:r w:rsidRPr="004E364F">
        <w:rPr>
          <w:rFonts w:cs="Arial"/>
          <w:vertAlign w:val="subscript"/>
        </w:rPr>
        <w:t>es</w:t>
      </w:r>
      <w:r w:rsidRPr="004E364F">
        <w:rPr>
          <w:rFonts w:cs="Arial"/>
        </w:rPr>
        <w:t xml:space="preserve"> – střední teplota venkovního vzduchu v topném období                              = 4,3 </w:t>
      </w:r>
      <w:proofErr w:type="spellStart"/>
      <w:r w:rsidRPr="004E364F">
        <w:rPr>
          <w:rFonts w:cs="Arial"/>
          <w:vertAlign w:val="superscript"/>
        </w:rPr>
        <w:t>o</w:t>
      </w:r>
      <w:r w:rsidRPr="004E364F">
        <w:rPr>
          <w:rFonts w:cs="Arial"/>
        </w:rPr>
        <w:t>C</w:t>
      </w:r>
      <w:proofErr w:type="spellEnd"/>
    </w:p>
    <w:p w14:paraId="3849C2FC" w14:textId="77777777" w:rsidR="00CD7E45" w:rsidRPr="004E364F" w:rsidRDefault="00CD7E45" w:rsidP="00CD7E45">
      <w:pPr>
        <w:spacing w:line="360" w:lineRule="auto"/>
        <w:jc w:val="both"/>
        <w:rPr>
          <w:rFonts w:cs="Arial"/>
        </w:rPr>
      </w:pPr>
      <w:proofErr w:type="spellStart"/>
      <w:r w:rsidRPr="004E364F">
        <w:rPr>
          <w:rFonts w:cs="Arial"/>
        </w:rPr>
        <w:t>t</w:t>
      </w:r>
      <w:r w:rsidRPr="004E364F">
        <w:rPr>
          <w:rFonts w:cs="Arial"/>
          <w:vertAlign w:val="subscript"/>
        </w:rPr>
        <w:t>e</w:t>
      </w:r>
      <w:proofErr w:type="spellEnd"/>
      <w:r w:rsidRPr="004E364F">
        <w:rPr>
          <w:rFonts w:cs="Arial"/>
        </w:rPr>
        <w:t xml:space="preserve"> – nejnižší venkovní teplota v oblasti                                                              = -15 </w:t>
      </w:r>
      <w:proofErr w:type="spellStart"/>
      <w:r w:rsidRPr="004E364F">
        <w:rPr>
          <w:rFonts w:cs="Arial"/>
          <w:vertAlign w:val="superscript"/>
        </w:rPr>
        <w:t>o</w:t>
      </w:r>
      <w:r w:rsidRPr="004E364F">
        <w:rPr>
          <w:rFonts w:cs="Arial"/>
        </w:rPr>
        <w:t>C</w:t>
      </w:r>
      <w:proofErr w:type="spellEnd"/>
    </w:p>
    <w:p w14:paraId="00CA1897" w14:textId="77777777" w:rsidR="00CD7E45" w:rsidRPr="004E364F" w:rsidRDefault="00CD7E45" w:rsidP="00CD7E45">
      <w:pPr>
        <w:spacing w:line="360" w:lineRule="auto"/>
        <w:jc w:val="both"/>
        <w:rPr>
          <w:rFonts w:cs="Arial"/>
        </w:rPr>
      </w:pPr>
      <w:r w:rsidRPr="004E364F">
        <w:rPr>
          <w:rFonts w:cs="Arial"/>
        </w:rPr>
        <w:t>d – počet dnů v topném období                                                                      = 225 dní</w:t>
      </w:r>
    </w:p>
    <w:p w14:paraId="641E0091" w14:textId="77777777" w:rsidR="00CD7E45" w:rsidRPr="004E364F" w:rsidRDefault="00CD7E45" w:rsidP="00CD7E45">
      <w:pPr>
        <w:spacing w:line="360" w:lineRule="auto"/>
        <w:jc w:val="both"/>
        <w:rPr>
          <w:rFonts w:cs="Arial"/>
        </w:rPr>
      </w:pPr>
      <w:r w:rsidRPr="004E364F">
        <w:rPr>
          <w:rFonts w:cs="Arial"/>
        </w:rPr>
        <w:t>n</w:t>
      </w:r>
      <w:r w:rsidRPr="004E364F">
        <w:rPr>
          <w:rFonts w:cs="Arial"/>
          <w:vertAlign w:val="subscript"/>
        </w:rPr>
        <w:t>1</w:t>
      </w:r>
      <w:r w:rsidRPr="004E364F">
        <w:rPr>
          <w:rFonts w:cs="Arial"/>
        </w:rPr>
        <w:t xml:space="preserve"> – počet hodin provozu vytápění                                                                      24 hod</w:t>
      </w:r>
    </w:p>
    <w:p w14:paraId="6E089EDB" w14:textId="77777777" w:rsidR="00CD7E45" w:rsidRDefault="00CD7E45" w:rsidP="00CD7E45">
      <w:pPr>
        <w:spacing w:before="120" w:line="360" w:lineRule="auto"/>
        <w:rPr>
          <w:rFonts w:cs="Arial"/>
        </w:rPr>
      </w:pPr>
    </w:p>
    <w:p w14:paraId="5BC3173E" w14:textId="77777777" w:rsidR="00CD7E45" w:rsidRDefault="00CD7E45" w:rsidP="00CD7E45">
      <w:pPr>
        <w:spacing w:before="120" w:line="360" w:lineRule="auto"/>
        <w:rPr>
          <w:rFonts w:cs="Arial"/>
        </w:rPr>
      </w:pPr>
    </w:p>
    <w:p w14:paraId="665F7DB6" w14:textId="77777777" w:rsidR="00CD7E45" w:rsidRPr="004E364F" w:rsidRDefault="00CD7E45" w:rsidP="00CD7E45">
      <w:pPr>
        <w:spacing w:before="120" w:line="360" w:lineRule="auto"/>
        <w:rPr>
          <w:rFonts w:cs="Arial"/>
        </w:rPr>
      </w:pPr>
    </w:p>
    <w:p w14:paraId="7866A74D" w14:textId="77777777" w:rsidR="00CD7E45" w:rsidRPr="004E364F" w:rsidRDefault="00CD7E45" w:rsidP="00CD7E45">
      <w:pPr>
        <w:spacing w:line="360" w:lineRule="auto"/>
        <w:rPr>
          <w:rFonts w:cs="Arial"/>
        </w:rPr>
      </w:pPr>
      <w:r w:rsidRPr="004E364F">
        <w:rPr>
          <w:rFonts w:cs="Arial"/>
        </w:rPr>
        <w:t>2.2 Hodinová potřeba tepla</w:t>
      </w:r>
    </w:p>
    <w:p w14:paraId="152D1C4D" w14:textId="77777777" w:rsidR="00CD7E45" w:rsidRPr="004E364F" w:rsidRDefault="00CD7E45" w:rsidP="00CD7E45">
      <w:pPr>
        <w:spacing w:line="360" w:lineRule="auto"/>
        <w:rPr>
          <w:rFonts w:cs="Arial"/>
        </w:rPr>
      </w:pPr>
    </w:p>
    <w:p w14:paraId="7EA37C07" w14:textId="77777777" w:rsidR="00CD7E45" w:rsidRPr="004E364F" w:rsidRDefault="00CD7E45" w:rsidP="00CD7E45">
      <w:pPr>
        <w:spacing w:line="360" w:lineRule="auto"/>
        <w:jc w:val="both"/>
        <w:rPr>
          <w:rFonts w:cs="Arial"/>
        </w:rPr>
      </w:pPr>
      <w:r w:rsidRPr="004E364F">
        <w:rPr>
          <w:rFonts w:cs="Arial"/>
        </w:rPr>
        <w:t xml:space="preserve">vytápění </w:t>
      </w:r>
      <w:r w:rsidR="003B7A1C">
        <w:rPr>
          <w:rFonts w:cs="Arial"/>
          <w:position w:val="-14"/>
        </w:rPr>
        <w:pict w14:anchorId="206C4C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8.75pt" fillcolor="window">
            <v:imagedata r:id="rId8" o:title=""/>
          </v:shape>
        </w:pict>
      </w:r>
      <w:r w:rsidRPr="004E364F">
        <w:rPr>
          <w:rFonts w:cs="Arial"/>
        </w:rPr>
        <w:t xml:space="preserve">                                  = 140.790 W                        </w:t>
      </w:r>
      <w:r w:rsidRPr="004E364F">
        <w:rPr>
          <w:rFonts w:cs="Arial"/>
        </w:rPr>
        <w:tab/>
      </w:r>
      <w:r w:rsidRPr="004E364F">
        <w:rPr>
          <w:rFonts w:cs="Arial"/>
        </w:rPr>
        <w:tab/>
      </w:r>
      <w:r w:rsidRPr="004E364F">
        <w:rPr>
          <w:rFonts w:cs="Arial"/>
        </w:rPr>
        <w:tab/>
        <w:t xml:space="preserve">      </w:t>
      </w:r>
    </w:p>
    <w:p w14:paraId="60DA1260" w14:textId="77777777" w:rsidR="00CD7E45" w:rsidRPr="004E364F" w:rsidRDefault="00CD7E45" w:rsidP="00CD7E45">
      <w:pPr>
        <w:spacing w:line="360" w:lineRule="auto"/>
        <w:jc w:val="both"/>
        <w:rPr>
          <w:rFonts w:cs="Arial"/>
        </w:rPr>
      </w:pPr>
      <w:r w:rsidRPr="004E364F">
        <w:rPr>
          <w:rFonts w:cs="Arial"/>
        </w:rPr>
        <w:t>2.3 roční spotřeba tepla</w:t>
      </w:r>
    </w:p>
    <w:p w14:paraId="28FFD434" w14:textId="77777777" w:rsidR="00CD7E45" w:rsidRPr="004E364F" w:rsidRDefault="00CD7E45" w:rsidP="00CD7E45">
      <w:pPr>
        <w:spacing w:line="360" w:lineRule="auto"/>
        <w:jc w:val="both"/>
        <w:rPr>
          <w:rFonts w:cs="Arial"/>
        </w:rPr>
      </w:pPr>
      <w:r w:rsidRPr="004E364F">
        <w:rPr>
          <w:rFonts w:cs="Arial"/>
        </w:rPr>
        <w:t xml:space="preserve">topení    </w:t>
      </w:r>
      <w:r w:rsidR="003B7A1C">
        <w:rPr>
          <w:rFonts w:cs="Arial"/>
          <w:position w:val="-30"/>
        </w:rPr>
        <w:pict w14:anchorId="75BAEEE4">
          <v:shape id="_x0000_i1026" type="#_x0000_t75" style="width:239.25pt;height:35.25pt" fillcolor="window">
            <v:imagedata r:id="rId9" o:title=""/>
          </v:shape>
        </w:pict>
      </w:r>
      <w:r w:rsidRPr="004E364F">
        <w:rPr>
          <w:rFonts w:cs="Arial"/>
        </w:rPr>
        <w:t xml:space="preserve">            =   1.332 GJ rok</w:t>
      </w:r>
      <w:r w:rsidRPr="004E364F">
        <w:rPr>
          <w:rFonts w:cs="Arial"/>
          <w:vertAlign w:val="superscript"/>
        </w:rPr>
        <w:t>-1</w:t>
      </w:r>
    </w:p>
    <w:p w14:paraId="797C94DF" w14:textId="77777777" w:rsidR="00CD7E45" w:rsidRPr="004E364F" w:rsidRDefault="00CD7E45" w:rsidP="00CD7E45">
      <w:pPr>
        <w:spacing w:line="360" w:lineRule="auto"/>
        <w:jc w:val="both"/>
        <w:rPr>
          <w:rFonts w:cs="Arial"/>
          <w:b/>
          <w:position w:val="-6"/>
        </w:rPr>
      </w:pPr>
    </w:p>
    <w:p w14:paraId="3B6821E1" w14:textId="77777777" w:rsidR="00CD7E45" w:rsidRPr="004E364F" w:rsidRDefault="00CD7E45" w:rsidP="00CD7E45">
      <w:pPr>
        <w:spacing w:line="360" w:lineRule="auto"/>
        <w:rPr>
          <w:rFonts w:cs="Arial"/>
          <w:b/>
        </w:rPr>
      </w:pPr>
      <w:r w:rsidRPr="004E364F">
        <w:rPr>
          <w:rFonts w:cs="Arial"/>
          <w:b/>
        </w:rPr>
        <w:t xml:space="preserve">3.0 Zdroj tepla </w:t>
      </w:r>
    </w:p>
    <w:p w14:paraId="24E879C0" w14:textId="77777777" w:rsidR="00CD7E45" w:rsidRPr="004E364F" w:rsidRDefault="00CD7E45" w:rsidP="00CD7E45">
      <w:pPr>
        <w:spacing w:line="360" w:lineRule="auto"/>
        <w:rPr>
          <w:rFonts w:cs="Arial"/>
        </w:rPr>
      </w:pPr>
      <w:r w:rsidRPr="004E364F">
        <w:rPr>
          <w:rFonts w:cs="Arial"/>
        </w:rPr>
        <w:t xml:space="preserve">Ve stávající části je plynová kotelna. </w:t>
      </w:r>
    </w:p>
    <w:p w14:paraId="05937965" w14:textId="77777777" w:rsidR="00CD7E45" w:rsidRPr="004E364F" w:rsidRDefault="00CD7E45" w:rsidP="00CD7E45">
      <w:pPr>
        <w:spacing w:line="360" w:lineRule="auto"/>
        <w:jc w:val="both"/>
        <w:rPr>
          <w:rFonts w:cs="Arial"/>
        </w:rPr>
      </w:pPr>
      <w:r w:rsidRPr="004E364F">
        <w:rPr>
          <w:rFonts w:cs="Arial"/>
        </w:rPr>
        <w:t xml:space="preserve">Pro dostavbu bude vybudován nový zdroj tepla v kombinaci kondenzační plynové kotelny, zpětného získávání tepla z provozu bazénové technologie (tepelná čerpadla) a </w:t>
      </w:r>
      <w:r>
        <w:rPr>
          <w:rFonts w:cs="Arial"/>
        </w:rPr>
        <w:t>kondenzač</w:t>
      </w:r>
      <w:r w:rsidRPr="004E364F">
        <w:rPr>
          <w:rFonts w:cs="Arial"/>
        </w:rPr>
        <w:t xml:space="preserve">ních plynových </w:t>
      </w:r>
      <w:r>
        <w:rPr>
          <w:rFonts w:cs="Arial"/>
        </w:rPr>
        <w:t>kotlů</w:t>
      </w:r>
      <w:r w:rsidRPr="004E364F">
        <w:rPr>
          <w:rFonts w:cs="Arial"/>
        </w:rPr>
        <w:t>, Zdroj tepla je předmětem samostatného projektu a řeší teplo pro vytápění, vzduchotechniku, ohřev bazénové vody, ohřev TV. Zároveň řeší regulaci, komunikaci a přenos dat se stávající kotelnou.</w:t>
      </w:r>
    </w:p>
    <w:p w14:paraId="05A4C57A" w14:textId="77777777" w:rsidR="00CD7E45" w:rsidRPr="004E364F" w:rsidRDefault="00CD7E45" w:rsidP="00CD7E45">
      <w:pPr>
        <w:spacing w:line="360" w:lineRule="auto"/>
        <w:jc w:val="both"/>
        <w:rPr>
          <w:rFonts w:cs="Arial"/>
        </w:rPr>
      </w:pPr>
    </w:p>
    <w:p w14:paraId="1D388C20" w14:textId="77777777" w:rsidR="00CD7E45" w:rsidRPr="004E364F" w:rsidRDefault="00CD7E45" w:rsidP="00CD7E45">
      <w:pPr>
        <w:spacing w:line="360" w:lineRule="auto"/>
        <w:jc w:val="both"/>
        <w:rPr>
          <w:rFonts w:cs="Arial"/>
        </w:rPr>
      </w:pPr>
      <w:r w:rsidRPr="004E364F">
        <w:rPr>
          <w:rFonts w:cs="Arial"/>
          <w:b/>
        </w:rPr>
        <w:t>4.0 Topný systém</w:t>
      </w:r>
      <w:r w:rsidRPr="004E364F">
        <w:rPr>
          <w:rFonts w:cs="Arial"/>
        </w:rPr>
        <w:t xml:space="preserve"> </w:t>
      </w:r>
    </w:p>
    <w:p w14:paraId="1D6460F3" w14:textId="77777777" w:rsidR="00CD7E45" w:rsidRPr="004E364F" w:rsidRDefault="00CD7E45" w:rsidP="00CD7E45">
      <w:pPr>
        <w:spacing w:line="360" w:lineRule="auto"/>
        <w:jc w:val="both"/>
        <w:rPr>
          <w:rFonts w:cs="Arial"/>
        </w:rPr>
      </w:pPr>
      <w:r w:rsidRPr="004E364F">
        <w:rPr>
          <w:rFonts w:cs="Arial"/>
        </w:rPr>
        <w:t xml:space="preserve">Ze strojovny tepelných čerpadel a bivalentně kondenzační plynové kotelny bude do rozdělovače dodávána topná voda 80/60 </w:t>
      </w:r>
      <w:proofErr w:type="spellStart"/>
      <w:r w:rsidRPr="004E364F">
        <w:rPr>
          <w:rFonts w:cs="Arial"/>
          <w:vertAlign w:val="superscript"/>
        </w:rPr>
        <w:t>o</w:t>
      </w:r>
      <w:r w:rsidRPr="004E364F">
        <w:rPr>
          <w:rFonts w:cs="Arial"/>
        </w:rPr>
        <w:t>C</w:t>
      </w:r>
      <w:proofErr w:type="spellEnd"/>
      <w:r w:rsidRPr="004E364F">
        <w:rPr>
          <w:rFonts w:cs="Arial"/>
        </w:rPr>
        <w:t xml:space="preserve">. </w:t>
      </w:r>
    </w:p>
    <w:p w14:paraId="2EE7FC08" w14:textId="77777777" w:rsidR="00CD7E45" w:rsidRPr="004E364F" w:rsidRDefault="00CD7E45" w:rsidP="00CD7E45">
      <w:pPr>
        <w:spacing w:line="360" w:lineRule="auto"/>
        <w:jc w:val="both"/>
        <w:rPr>
          <w:rFonts w:cs="Arial"/>
        </w:rPr>
      </w:pPr>
    </w:p>
    <w:p w14:paraId="14BC89C3" w14:textId="77777777" w:rsidR="00CD7E45" w:rsidRPr="004E364F" w:rsidRDefault="00CD7E45" w:rsidP="00CD7E45">
      <w:pPr>
        <w:spacing w:line="360" w:lineRule="auto"/>
        <w:jc w:val="both"/>
        <w:rPr>
          <w:rFonts w:cs="Arial"/>
        </w:rPr>
      </w:pPr>
      <w:r w:rsidRPr="004E364F">
        <w:rPr>
          <w:rFonts w:cs="Arial"/>
        </w:rPr>
        <w:t xml:space="preserve">4.1 Rozvod potrubí </w:t>
      </w:r>
    </w:p>
    <w:p w14:paraId="1FFDC2ED" w14:textId="77777777" w:rsidR="00CD7E45" w:rsidRPr="004E364F" w:rsidRDefault="00CD7E45" w:rsidP="00CD7E45">
      <w:pPr>
        <w:spacing w:line="360" w:lineRule="auto"/>
        <w:jc w:val="both"/>
        <w:rPr>
          <w:rFonts w:cs="Arial"/>
        </w:rPr>
      </w:pPr>
      <w:r w:rsidRPr="004E364F">
        <w:rPr>
          <w:rFonts w:cs="Arial"/>
        </w:rPr>
        <w:t xml:space="preserve">      k rozdělovačům pro jednotlivé odběry bude dvoutrubkový, vedený pod stropem 1.PP. Rozvod bude z ocelových trubek a bude tepelně izolován. Do DN 100 bude rozvod z lisovaného ocelového pozinkovaného potrubí. Od DN 125 bude rozvod svařovaný z trubek hladkých mat. 11.353.</w:t>
      </w:r>
    </w:p>
    <w:p w14:paraId="652BC3B4" w14:textId="77777777" w:rsidR="00CD7E45" w:rsidRPr="004E364F" w:rsidRDefault="00CD7E45" w:rsidP="00CD7E45">
      <w:pPr>
        <w:spacing w:line="360" w:lineRule="auto"/>
        <w:jc w:val="both"/>
        <w:rPr>
          <w:rFonts w:cs="Arial"/>
        </w:rPr>
      </w:pPr>
    </w:p>
    <w:p w14:paraId="5AFFC6C7" w14:textId="77777777" w:rsidR="00CD7E45" w:rsidRPr="004E364F" w:rsidRDefault="00CD7E45" w:rsidP="00CD7E45">
      <w:pPr>
        <w:spacing w:line="360" w:lineRule="auto"/>
        <w:jc w:val="both"/>
        <w:rPr>
          <w:rFonts w:cs="Arial"/>
        </w:rPr>
      </w:pPr>
      <w:r w:rsidRPr="004E364F">
        <w:rPr>
          <w:rFonts w:cs="Arial"/>
        </w:rPr>
        <w:t>4.2 Podlahové vytápění</w:t>
      </w:r>
    </w:p>
    <w:p w14:paraId="217999D6" w14:textId="77777777" w:rsidR="00CD7E45" w:rsidRPr="004E364F" w:rsidRDefault="00CD7E45" w:rsidP="00CD7E45">
      <w:pPr>
        <w:spacing w:line="360" w:lineRule="auto"/>
        <w:jc w:val="both"/>
        <w:rPr>
          <w:rFonts w:cs="Arial"/>
        </w:rPr>
      </w:pPr>
      <w:r w:rsidRPr="004E364F">
        <w:rPr>
          <w:rFonts w:cs="Arial"/>
        </w:rPr>
        <w:t>Rozvod potrubí k rozdělovačům podlahového topení bude realizován převážně v podlaze.</w:t>
      </w:r>
    </w:p>
    <w:p w14:paraId="510F5C8A" w14:textId="77777777" w:rsidR="00CD7E45" w:rsidRPr="004E364F" w:rsidRDefault="00CD7E45" w:rsidP="00CD7E45">
      <w:pPr>
        <w:spacing w:line="360" w:lineRule="auto"/>
        <w:jc w:val="both"/>
        <w:rPr>
          <w:rFonts w:cs="Arial"/>
        </w:rPr>
      </w:pPr>
    </w:p>
    <w:p w14:paraId="555E0401" w14:textId="77777777" w:rsidR="00CD7E45" w:rsidRPr="004E364F" w:rsidRDefault="00CD7E45" w:rsidP="00CD7E45">
      <w:pPr>
        <w:spacing w:line="360" w:lineRule="auto"/>
        <w:jc w:val="both"/>
        <w:rPr>
          <w:rFonts w:cs="Arial"/>
        </w:rPr>
      </w:pPr>
      <w:r w:rsidRPr="004E364F">
        <w:rPr>
          <w:rFonts w:cs="Arial"/>
        </w:rPr>
        <w:t xml:space="preserve">Trojcestné směšovače na rozdělovači umožňují regulaci teploty jednotlivých bazénů a zázemí. </w:t>
      </w:r>
    </w:p>
    <w:p w14:paraId="12CC8D75" w14:textId="77777777" w:rsidR="00CD7E45" w:rsidRPr="004E364F" w:rsidRDefault="00CD7E45" w:rsidP="00CD7E45">
      <w:pPr>
        <w:spacing w:line="360" w:lineRule="auto"/>
        <w:jc w:val="both"/>
        <w:rPr>
          <w:rFonts w:cs="Arial"/>
        </w:rPr>
      </w:pPr>
      <w:r w:rsidRPr="004E364F">
        <w:rPr>
          <w:rFonts w:cs="Arial"/>
        </w:rPr>
        <w:t xml:space="preserve">U bazénů bude podlahové vytápění spočítáno na maximální přípustnou teplotu podlahy. Přesto podlahová plocha ochozů bazénů není dostatečná pro pokrytí tepelné ztráty. Zbývající potřebu tepla </w:t>
      </w:r>
      <w:proofErr w:type="gramStart"/>
      <w:r w:rsidRPr="004E364F">
        <w:rPr>
          <w:rFonts w:cs="Arial"/>
        </w:rPr>
        <w:t>( pokrytí</w:t>
      </w:r>
      <w:proofErr w:type="gramEnd"/>
      <w:r w:rsidRPr="004E364F">
        <w:rPr>
          <w:rFonts w:cs="Arial"/>
        </w:rPr>
        <w:t xml:space="preserve"> tepelných ztrát )  zajišťují jednotky vzduchotechniky – ohřev větracího vzduchu..</w:t>
      </w:r>
    </w:p>
    <w:p w14:paraId="4C5B74FB" w14:textId="77777777" w:rsidR="00CD7E45" w:rsidRPr="004E364F" w:rsidRDefault="00CD7E45" w:rsidP="00CD7E45">
      <w:pPr>
        <w:spacing w:line="360" w:lineRule="auto"/>
        <w:jc w:val="both"/>
        <w:rPr>
          <w:rFonts w:cs="Arial"/>
        </w:rPr>
      </w:pPr>
    </w:p>
    <w:p w14:paraId="6BA392DA" w14:textId="77777777" w:rsidR="00CD7E45" w:rsidRPr="004E364F" w:rsidRDefault="00CD7E45" w:rsidP="00CD7E45">
      <w:pPr>
        <w:spacing w:line="360" w:lineRule="auto"/>
        <w:jc w:val="both"/>
        <w:rPr>
          <w:rFonts w:cs="Arial"/>
        </w:rPr>
      </w:pPr>
      <w:r w:rsidRPr="004E364F">
        <w:rPr>
          <w:rFonts w:cs="Arial"/>
        </w:rPr>
        <w:t>Na podlažích budou v nikách ve zdi osazeny skříně a rozdělovače pro rozvod potrubí. Na potrubí u rozdělovačů budou osazeny regulační ventily.</w:t>
      </w:r>
    </w:p>
    <w:p w14:paraId="7D45B4F2" w14:textId="77777777" w:rsidR="00CD7E45" w:rsidRPr="004E364F" w:rsidRDefault="00CD7E45" w:rsidP="00CD7E45">
      <w:pPr>
        <w:spacing w:after="220" w:line="360" w:lineRule="auto"/>
        <w:jc w:val="both"/>
        <w:rPr>
          <w:rFonts w:cs="Arial"/>
          <w:spacing w:val="-5"/>
        </w:rPr>
      </w:pPr>
      <w:r w:rsidRPr="004E364F">
        <w:rPr>
          <w:rFonts w:cs="Arial"/>
          <w:spacing w:val="-5"/>
        </w:rPr>
        <w:lastRenderedPageBreak/>
        <w:t>Podlahové vytápění – je rozdělené na jednotlivé okruhy pro možnost regulace a dilatace podlahy. Počet a rozteč topných okruhů bude stanovena výpočtem v dalším stupni PD. Potrubí podlahového vytápění bude instalováno na systémovou desku, zalití bude betonem s plastifikátorem pro dokonalé zabetonování potrubí.</w:t>
      </w:r>
    </w:p>
    <w:p w14:paraId="763B9C93" w14:textId="77777777" w:rsidR="00CD7E45" w:rsidRPr="004E364F" w:rsidRDefault="00CD7E45" w:rsidP="00CD7E45">
      <w:pPr>
        <w:spacing w:line="360" w:lineRule="auto"/>
        <w:jc w:val="both"/>
        <w:rPr>
          <w:rFonts w:cs="Arial"/>
        </w:rPr>
      </w:pPr>
    </w:p>
    <w:p w14:paraId="67F2AC8F" w14:textId="77777777" w:rsidR="00CD7E45" w:rsidRPr="004E364F" w:rsidRDefault="00CD7E45" w:rsidP="00CD7E45">
      <w:pPr>
        <w:spacing w:after="220" w:line="360" w:lineRule="auto"/>
        <w:jc w:val="both"/>
        <w:rPr>
          <w:rFonts w:cs="Arial"/>
          <w:spacing w:val="-5"/>
        </w:rPr>
      </w:pPr>
      <w:r w:rsidRPr="004E364F">
        <w:rPr>
          <w:rFonts w:cs="Arial"/>
          <w:spacing w:val="-5"/>
        </w:rPr>
        <w:t xml:space="preserve">4.3 okruh jednotek vzduchotechniky – na potrubí je osazeno čerpadlo zajišťující oběh topné vody k jednotkám VZD, u každé jednotky je směšovací uzel, který ovládá teplotu vzduchu, </w:t>
      </w:r>
      <w:proofErr w:type="spellStart"/>
      <w:r w:rsidRPr="004E364F">
        <w:rPr>
          <w:rFonts w:cs="Arial"/>
          <w:spacing w:val="-5"/>
        </w:rPr>
        <w:t>protimrazovou</w:t>
      </w:r>
      <w:proofErr w:type="spellEnd"/>
      <w:r w:rsidRPr="004E364F">
        <w:rPr>
          <w:rFonts w:cs="Arial"/>
          <w:spacing w:val="-5"/>
        </w:rPr>
        <w:t xml:space="preserve"> ochranu atd. Směšovací uzel bude součástí jednotek VZD, ovládání je v profesi </w:t>
      </w:r>
      <w:proofErr w:type="spellStart"/>
      <w:r w:rsidRPr="004E364F">
        <w:rPr>
          <w:rFonts w:cs="Arial"/>
          <w:spacing w:val="-5"/>
        </w:rPr>
        <w:t>MaR</w:t>
      </w:r>
      <w:proofErr w:type="spellEnd"/>
    </w:p>
    <w:p w14:paraId="63D2DF36" w14:textId="77777777" w:rsidR="00CD7E45" w:rsidRPr="004E364F" w:rsidRDefault="00CD7E45" w:rsidP="00CD7E45">
      <w:pPr>
        <w:spacing w:line="360" w:lineRule="auto"/>
        <w:jc w:val="both"/>
        <w:rPr>
          <w:rFonts w:cs="Arial"/>
        </w:rPr>
      </w:pPr>
      <w:r w:rsidRPr="004E364F">
        <w:rPr>
          <w:rFonts w:cs="Arial"/>
        </w:rPr>
        <w:t>4.4 Okruh topných těles – místnosti zázemí budou vytápěny tělesy s tepelným spádem 70/55</w:t>
      </w:r>
      <w:r w:rsidRPr="004E364F">
        <w:rPr>
          <w:rFonts w:cs="Arial"/>
          <w:vertAlign w:val="superscript"/>
        </w:rPr>
        <w:t>o</w:t>
      </w:r>
      <w:r w:rsidRPr="004E364F">
        <w:rPr>
          <w:rFonts w:cs="Arial"/>
        </w:rPr>
        <w:t xml:space="preserve">C. Osazena budou ocelová desková tělesa KORADO VENTIL </w:t>
      </w:r>
      <w:proofErr w:type="gramStart"/>
      <w:r w:rsidRPr="004E364F">
        <w:rPr>
          <w:rFonts w:cs="Arial"/>
        </w:rPr>
        <w:t>KOMPAKT .</w:t>
      </w:r>
      <w:proofErr w:type="gramEnd"/>
      <w:r w:rsidRPr="004E364F">
        <w:rPr>
          <w:rFonts w:cs="Arial"/>
        </w:rPr>
        <w:t xml:space="preserve"> Na přívodu jsou vestavěné termoregulační ventily, osazena bude termostatická hlavice. Tělesa budou na rozvod napojena svěrnými kroužky na uzavíratelný H-kus bez obtoku. </w:t>
      </w:r>
    </w:p>
    <w:p w14:paraId="2BC9FEB9" w14:textId="77777777" w:rsidR="00CD7E45" w:rsidRPr="004E364F" w:rsidRDefault="00CD7E45" w:rsidP="00CD7E45">
      <w:pPr>
        <w:spacing w:line="360" w:lineRule="auto"/>
        <w:jc w:val="both"/>
        <w:rPr>
          <w:rFonts w:cs="Arial"/>
        </w:rPr>
      </w:pPr>
    </w:p>
    <w:p w14:paraId="7F3DCC74" w14:textId="77777777" w:rsidR="00CD7E45" w:rsidRPr="004E364F" w:rsidRDefault="00CD7E45" w:rsidP="00CD7E45">
      <w:pPr>
        <w:spacing w:line="360" w:lineRule="auto"/>
        <w:jc w:val="both"/>
        <w:rPr>
          <w:rFonts w:cs="Arial"/>
        </w:rPr>
      </w:pPr>
      <w:r w:rsidRPr="004E364F">
        <w:rPr>
          <w:rFonts w:cs="Arial"/>
          <w:b/>
        </w:rPr>
        <w:t xml:space="preserve">6.0 Tepelné izolace </w:t>
      </w:r>
      <w:r w:rsidRPr="004E364F">
        <w:rPr>
          <w:rFonts w:cs="Arial"/>
        </w:rPr>
        <w:t>– měděný</w:t>
      </w:r>
      <w:r w:rsidRPr="004E364F">
        <w:rPr>
          <w:rFonts w:cs="Arial"/>
          <w:b/>
        </w:rPr>
        <w:t xml:space="preserve"> </w:t>
      </w:r>
      <w:r w:rsidRPr="004E364F">
        <w:rPr>
          <w:rFonts w:cs="Arial"/>
        </w:rPr>
        <w:t xml:space="preserve">ležatý rozvod </w:t>
      </w:r>
      <w:proofErr w:type="gramStart"/>
      <w:r w:rsidRPr="004E364F">
        <w:rPr>
          <w:rFonts w:cs="Arial"/>
        </w:rPr>
        <w:t>bude  opatřen</w:t>
      </w:r>
      <w:proofErr w:type="gramEnd"/>
      <w:r w:rsidRPr="004E364F">
        <w:rPr>
          <w:rFonts w:cs="Arial"/>
        </w:rPr>
        <w:t xml:space="preserve"> vypěněnou  izolací, např. Armstrong, </w:t>
      </w:r>
      <w:proofErr w:type="spellStart"/>
      <w:r w:rsidRPr="004E364F">
        <w:rPr>
          <w:rFonts w:cs="Arial"/>
        </w:rPr>
        <w:t>Armaflex</w:t>
      </w:r>
      <w:proofErr w:type="spellEnd"/>
      <w:r w:rsidRPr="004E364F">
        <w:rPr>
          <w:rFonts w:cs="Arial"/>
        </w:rPr>
        <w:t xml:space="preserve">, </w:t>
      </w:r>
      <w:proofErr w:type="spellStart"/>
      <w:r w:rsidRPr="004E364F">
        <w:rPr>
          <w:rFonts w:cs="Arial"/>
        </w:rPr>
        <w:t>Isotube</w:t>
      </w:r>
      <w:proofErr w:type="spellEnd"/>
      <w:r w:rsidRPr="004E364F">
        <w:rPr>
          <w:rFonts w:cs="Arial"/>
        </w:rPr>
        <w:t xml:space="preserve"> apod. pro odpovídající teplotu topné vody.</w:t>
      </w:r>
    </w:p>
    <w:p w14:paraId="00D988C3" w14:textId="77777777" w:rsidR="00CD7E45" w:rsidRPr="004E364F" w:rsidRDefault="00CD7E45" w:rsidP="00CD7E45">
      <w:pPr>
        <w:spacing w:line="360" w:lineRule="auto"/>
        <w:jc w:val="both"/>
        <w:rPr>
          <w:rFonts w:cs="Arial"/>
        </w:rPr>
      </w:pPr>
    </w:p>
    <w:p w14:paraId="346055D1" w14:textId="77777777" w:rsidR="00CD7E45" w:rsidRPr="004E364F" w:rsidRDefault="00CD7E45" w:rsidP="00CD7E45">
      <w:pPr>
        <w:spacing w:line="360" w:lineRule="auto"/>
        <w:rPr>
          <w:rFonts w:cs="Arial"/>
          <w:b/>
        </w:rPr>
      </w:pPr>
      <w:r w:rsidRPr="004E364F">
        <w:rPr>
          <w:rFonts w:cs="Arial"/>
          <w:b/>
        </w:rPr>
        <w:t>7.0 Poznámka k provedení</w:t>
      </w:r>
    </w:p>
    <w:p w14:paraId="6EC8F682" w14:textId="77777777" w:rsidR="00CD7E45" w:rsidRPr="004E364F" w:rsidRDefault="00CD7E45" w:rsidP="00CD7E45">
      <w:pPr>
        <w:spacing w:line="360" w:lineRule="auto"/>
        <w:jc w:val="both"/>
        <w:rPr>
          <w:rFonts w:cs="Arial"/>
        </w:rPr>
      </w:pPr>
      <w:r w:rsidRPr="004E364F">
        <w:rPr>
          <w:rFonts w:cs="Arial"/>
        </w:rPr>
        <w:t xml:space="preserve">      Montážní práce mohou být prováděny pouze kvalifikovanými pracovníky. Na zařízení ÚT budou provedeny příslušné zkoušky dle ČSN 06 0310. </w:t>
      </w:r>
    </w:p>
    <w:p w14:paraId="2EA5DECA" w14:textId="77777777" w:rsidR="00CD7E45" w:rsidRPr="004E364F" w:rsidRDefault="00CD7E45" w:rsidP="00CD7E45">
      <w:pPr>
        <w:pStyle w:val="Default"/>
        <w:spacing w:line="360" w:lineRule="auto"/>
        <w:rPr>
          <w:rFonts w:ascii="Arial" w:eastAsia="Times New Roman" w:hAnsi="Arial" w:cs="Arial"/>
          <w:color w:val="auto"/>
        </w:rPr>
      </w:pPr>
    </w:p>
    <w:p w14:paraId="2C60A980" w14:textId="77777777" w:rsidR="00CD7E45" w:rsidRPr="00913223" w:rsidRDefault="00CD7E45" w:rsidP="00CD7E45">
      <w:pPr>
        <w:pStyle w:val="Default"/>
        <w:spacing w:line="360" w:lineRule="auto"/>
        <w:rPr>
          <w:rFonts w:ascii="Arial" w:eastAsia="Times New Roman" w:hAnsi="Arial" w:cs="Arial"/>
          <w:color w:val="auto"/>
        </w:rPr>
      </w:pPr>
    </w:p>
    <w:p w14:paraId="13535D3C" w14:textId="77777777" w:rsidR="00CD7E45" w:rsidRPr="00913223" w:rsidRDefault="00CD7E45" w:rsidP="00CD7E45">
      <w:pPr>
        <w:pStyle w:val="Default"/>
        <w:spacing w:line="360" w:lineRule="auto"/>
        <w:rPr>
          <w:rFonts w:ascii="Arial" w:eastAsia="Times New Roman" w:hAnsi="Arial" w:cs="Arial"/>
          <w:color w:val="auto"/>
        </w:rPr>
      </w:pPr>
    </w:p>
    <w:p w14:paraId="002C7016" w14:textId="77777777" w:rsidR="00CD7E45" w:rsidRPr="00913223"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1.1. Ústřední vytápění.</w:t>
      </w:r>
    </w:p>
    <w:p w14:paraId="43D4B2B1" w14:textId="77777777" w:rsidR="00CD7E45" w:rsidRPr="00913223" w:rsidRDefault="00CD7E45" w:rsidP="00CD7E45">
      <w:pPr>
        <w:pStyle w:val="Default"/>
        <w:spacing w:line="360" w:lineRule="auto"/>
        <w:rPr>
          <w:rFonts w:ascii="Arial" w:eastAsia="Times New Roman" w:hAnsi="Arial" w:cs="Arial"/>
          <w:color w:val="auto"/>
        </w:rPr>
      </w:pPr>
    </w:p>
    <w:p w14:paraId="51D7FAB5" w14:textId="77777777" w:rsidR="00CD7E45" w:rsidRPr="00913223"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 xml:space="preserve">Zdroj tepla je rozdělen do dvou teplotních úrovní- pro tepelná čerpadla do 50°, </w:t>
      </w:r>
      <w:proofErr w:type="gramStart"/>
      <w:r w:rsidRPr="00913223">
        <w:rPr>
          <w:rFonts w:ascii="Arial" w:eastAsia="Times New Roman" w:hAnsi="Arial" w:cs="Arial"/>
          <w:color w:val="auto"/>
        </w:rPr>
        <w:t>pro  plynové</w:t>
      </w:r>
      <w:proofErr w:type="gramEnd"/>
      <w:r w:rsidRPr="00913223">
        <w:rPr>
          <w:rFonts w:ascii="Arial" w:eastAsia="Times New Roman" w:hAnsi="Arial" w:cs="Arial"/>
          <w:color w:val="auto"/>
        </w:rPr>
        <w:t xml:space="preserve"> kotle a pro vyšší spotřeby tepla  (VZT ) 90/70°C. Plynové kotle jsou doplněny jednou případně dvěma ko</w:t>
      </w:r>
      <w:r>
        <w:rPr>
          <w:rFonts w:ascii="Arial" w:eastAsia="Times New Roman" w:hAnsi="Arial" w:cs="Arial"/>
          <w:color w:val="auto"/>
        </w:rPr>
        <w:t>ndenza</w:t>
      </w:r>
      <w:r w:rsidRPr="00913223">
        <w:rPr>
          <w:rFonts w:ascii="Arial" w:eastAsia="Times New Roman" w:hAnsi="Arial" w:cs="Arial"/>
          <w:color w:val="auto"/>
        </w:rPr>
        <w:t xml:space="preserve">čními  jednotkami o tepelném  výkonu </w:t>
      </w:r>
      <w:r>
        <w:rPr>
          <w:rFonts w:ascii="Arial" w:eastAsia="Times New Roman" w:hAnsi="Arial" w:cs="Arial"/>
          <w:color w:val="auto"/>
        </w:rPr>
        <w:t>2x180</w:t>
      </w:r>
      <w:r w:rsidRPr="00913223">
        <w:rPr>
          <w:rFonts w:ascii="Arial" w:eastAsia="Times New Roman" w:hAnsi="Arial" w:cs="Arial"/>
          <w:color w:val="auto"/>
        </w:rPr>
        <w:t xml:space="preserve"> kW a elektrickém výkonu 200 kW. Zařízení </w:t>
      </w:r>
      <w:proofErr w:type="gramStart"/>
      <w:r w:rsidRPr="00913223">
        <w:rPr>
          <w:rFonts w:ascii="Arial" w:eastAsia="Times New Roman" w:hAnsi="Arial" w:cs="Arial"/>
          <w:color w:val="auto"/>
        </w:rPr>
        <w:t>budou  instalována</w:t>
      </w:r>
      <w:proofErr w:type="gramEnd"/>
      <w:r w:rsidRPr="00913223">
        <w:rPr>
          <w:rFonts w:ascii="Arial" w:eastAsia="Times New Roman" w:hAnsi="Arial" w:cs="Arial"/>
          <w:color w:val="auto"/>
        </w:rPr>
        <w:t xml:space="preserve"> ve společné kotelně navazující na stávající kotelnu. </w:t>
      </w:r>
      <w:proofErr w:type="gramStart"/>
      <w:r w:rsidRPr="00913223">
        <w:rPr>
          <w:rFonts w:ascii="Arial" w:eastAsia="Times New Roman" w:hAnsi="Arial" w:cs="Arial"/>
          <w:color w:val="auto"/>
        </w:rPr>
        <w:t>Do  celkových</w:t>
      </w:r>
      <w:proofErr w:type="gramEnd"/>
      <w:r w:rsidRPr="00913223">
        <w:rPr>
          <w:rFonts w:ascii="Arial" w:eastAsia="Times New Roman" w:hAnsi="Arial" w:cs="Arial"/>
          <w:color w:val="auto"/>
        </w:rPr>
        <w:t xml:space="preserve"> úvah byl zahrnut i stávající otevřený bazén s vlastní plynovou kotelnou 550 kW. Porovnáním měsíčních spotřeb tepla </w:t>
      </w:r>
      <w:proofErr w:type="gramStart"/>
      <w:r w:rsidRPr="00913223">
        <w:rPr>
          <w:rFonts w:ascii="Arial" w:eastAsia="Times New Roman" w:hAnsi="Arial" w:cs="Arial"/>
          <w:color w:val="auto"/>
        </w:rPr>
        <w:t xml:space="preserve">a  </w:t>
      </w:r>
      <w:r w:rsidRPr="00913223">
        <w:rPr>
          <w:rFonts w:ascii="Arial" w:eastAsia="Times New Roman" w:hAnsi="Arial" w:cs="Arial"/>
          <w:color w:val="auto"/>
        </w:rPr>
        <w:lastRenderedPageBreak/>
        <w:t>možností</w:t>
      </w:r>
      <w:proofErr w:type="gramEnd"/>
      <w:r w:rsidRPr="00913223">
        <w:rPr>
          <w:rFonts w:ascii="Arial" w:eastAsia="Times New Roman" w:hAnsi="Arial" w:cs="Arial"/>
          <w:color w:val="auto"/>
        </w:rPr>
        <w:t xml:space="preserve">  dodávky tepla jednotlivými  zdroji tepla jsme získali přehled o  reálné velikosti zdroje tepla. Při využití </w:t>
      </w:r>
      <w:proofErr w:type="gramStart"/>
      <w:r w:rsidRPr="00913223">
        <w:rPr>
          <w:rFonts w:ascii="Arial" w:eastAsia="Times New Roman" w:hAnsi="Arial" w:cs="Arial"/>
          <w:color w:val="auto"/>
        </w:rPr>
        <w:t>stávajících  kotlů</w:t>
      </w:r>
      <w:proofErr w:type="gramEnd"/>
      <w:r w:rsidRPr="00913223">
        <w:rPr>
          <w:rFonts w:ascii="Arial" w:eastAsia="Times New Roman" w:hAnsi="Arial" w:cs="Arial"/>
          <w:color w:val="auto"/>
        </w:rPr>
        <w:t xml:space="preserve"> bude zdroj tepla  předimenzován z hlediska dodávky tepla většinu roku.    </w:t>
      </w:r>
    </w:p>
    <w:p w14:paraId="65B9C1C6" w14:textId="77777777" w:rsidR="00CD7E45" w:rsidRPr="00913223" w:rsidRDefault="00CD7E45" w:rsidP="00CD7E45">
      <w:pPr>
        <w:pStyle w:val="Default"/>
        <w:spacing w:line="360" w:lineRule="auto"/>
        <w:rPr>
          <w:rFonts w:ascii="Arial" w:eastAsia="Times New Roman" w:hAnsi="Arial" w:cs="Arial"/>
          <w:color w:val="auto"/>
        </w:rPr>
      </w:pPr>
    </w:p>
    <w:p w14:paraId="224BC8D6" w14:textId="77777777" w:rsidR="00CD7E45" w:rsidRDefault="00CD7E45" w:rsidP="00CD7E45">
      <w:pPr>
        <w:pStyle w:val="Default"/>
        <w:spacing w:line="360" w:lineRule="auto"/>
        <w:rPr>
          <w:rFonts w:ascii="Arial" w:eastAsia="Times New Roman" w:hAnsi="Arial" w:cs="Arial"/>
          <w:color w:val="auto"/>
        </w:rPr>
      </w:pPr>
    </w:p>
    <w:p w14:paraId="50646F8A" w14:textId="77777777" w:rsidR="00CD7E45" w:rsidRDefault="00CD7E45" w:rsidP="00CD7E45">
      <w:pPr>
        <w:pStyle w:val="Default"/>
        <w:spacing w:line="360" w:lineRule="auto"/>
        <w:rPr>
          <w:rFonts w:ascii="Arial" w:eastAsia="Times New Roman" w:hAnsi="Arial" w:cs="Arial"/>
          <w:color w:val="auto"/>
        </w:rPr>
      </w:pPr>
    </w:p>
    <w:p w14:paraId="3817EB02" w14:textId="77777777" w:rsidR="00CD7E45" w:rsidRDefault="00CD7E45" w:rsidP="00CD7E45">
      <w:pPr>
        <w:pStyle w:val="Default"/>
        <w:spacing w:line="360" w:lineRule="auto"/>
        <w:rPr>
          <w:rFonts w:ascii="Arial" w:eastAsia="Times New Roman" w:hAnsi="Arial" w:cs="Arial"/>
          <w:color w:val="auto"/>
        </w:rPr>
      </w:pPr>
    </w:p>
    <w:p w14:paraId="089F7875" w14:textId="77777777" w:rsidR="00CD7E45" w:rsidRDefault="00CD7E45" w:rsidP="00CD7E45">
      <w:pPr>
        <w:pStyle w:val="Default"/>
        <w:spacing w:line="360" w:lineRule="auto"/>
        <w:rPr>
          <w:rFonts w:ascii="Arial" w:eastAsia="Times New Roman" w:hAnsi="Arial" w:cs="Arial"/>
          <w:color w:val="auto"/>
        </w:rPr>
      </w:pPr>
    </w:p>
    <w:p w14:paraId="68DCD3FA" w14:textId="77777777" w:rsidR="00CD7E45" w:rsidRPr="00913223" w:rsidRDefault="00CD7E45" w:rsidP="00CD7E45">
      <w:pPr>
        <w:pStyle w:val="Default"/>
        <w:spacing w:line="360" w:lineRule="auto"/>
        <w:rPr>
          <w:rFonts w:ascii="Arial" w:eastAsia="Times New Roman" w:hAnsi="Arial" w:cs="Arial"/>
          <w:color w:val="auto"/>
        </w:rPr>
      </w:pPr>
    </w:p>
    <w:p w14:paraId="7ABD15DA" w14:textId="77777777" w:rsidR="00CD7E45" w:rsidRPr="00913223"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 xml:space="preserve">1.2. Ohřev teplé vody </w:t>
      </w:r>
    </w:p>
    <w:p w14:paraId="42FC4BF3" w14:textId="77777777" w:rsidR="00CD7E45" w:rsidRPr="00913223" w:rsidRDefault="00CD7E45" w:rsidP="00CD7E45">
      <w:pPr>
        <w:pStyle w:val="Default"/>
        <w:spacing w:line="360" w:lineRule="auto"/>
        <w:rPr>
          <w:rFonts w:ascii="Arial" w:eastAsia="Times New Roman" w:hAnsi="Arial" w:cs="Arial"/>
          <w:color w:val="auto"/>
        </w:rPr>
      </w:pPr>
    </w:p>
    <w:p w14:paraId="63FA7793" w14:textId="77777777" w:rsidR="00CD7E45" w:rsidRPr="00913223"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 xml:space="preserve">Pro potřeby sprchování </w:t>
      </w:r>
      <w:proofErr w:type="gramStart"/>
      <w:r w:rsidRPr="00913223">
        <w:rPr>
          <w:rFonts w:ascii="Arial" w:eastAsia="Times New Roman" w:hAnsi="Arial" w:cs="Arial"/>
          <w:color w:val="auto"/>
        </w:rPr>
        <w:t>návštěvníku  bude</w:t>
      </w:r>
      <w:proofErr w:type="gramEnd"/>
      <w:r w:rsidRPr="00913223">
        <w:rPr>
          <w:rFonts w:ascii="Arial" w:eastAsia="Times New Roman" w:hAnsi="Arial" w:cs="Arial"/>
          <w:color w:val="auto"/>
        </w:rPr>
        <w:t xml:space="preserve"> instalován ohřev teplé  vody ve stojatých </w:t>
      </w:r>
      <w:proofErr w:type="spellStart"/>
      <w:r w:rsidRPr="00913223">
        <w:rPr>
          <w:rFonts w:ascii="Arial" w:eastAsia="Times New Roman" w:hAnsi="Arial" w:cs="Arial"/>
          <w:color w:val="auto"/>
        </w:rPr>
        <w:t>zásobnícíh</w:t>
      </w:r>
      <w:proofErr w:type="spellEnd"/>
      <w:r w:rsidRPr="00913223">
        <w:rPr>
          <w:rFonts w:ascii="Arial" w:eastAsia="Times New Roman" w:hAnsi="Arial" w:cs="Arial"/>
          <w:color w:val="auto"/>
        </w:rPr>
        <w:t xml:space="preserve"> s nepřímým ohřevem přes deskový výměník tepla. Pitná voda bude přiváděna přes předehřívací výměník napojený na tepelné čerpadlo a </w:t>
      </w:r>
      <w:proofErr w:type="spellStart"/>
      <w:r w:rsidRPr="00913223">
        <w:rPr>
          <w:rFonts w:ascii="Arial" w:eastAsia="Times New Roman" w:hAnsi="Arial" w:cs="Arial"/>
          <w:color w:val="auto"/>
        </w:rPr>
        <w:t>dohřívací</w:t>
      </w:r>
      <w:proofErr w:type="spellEnd"/>
      <w:r w:rsidRPr="00913223">
        <w:rPr>
          <w:rFonts w:ascii="Arial" w:eastAsia="Times New Roman" w:hAnsi="Arial" w:cs="Arial"/>
          <w:color w:val="auto"/>
        </w:rPr>
        <w:t xml:space="preserve"> provozní výměník napojený </w:t>
      </w:r>
      <w:proofErr w:type="gramStart"/>
      <w:r w:rsidRPr="00913223">
        <w:rPr>
          <w:rFonts w:ascii="Arial" w:eastAsia="Times New Roman" w:hAnsi="Arial" w:cs="Arial"/>
          <w:color w:val="auto"/>
        </w:rPr>
        <w:t>na  plynové</w:t>
      </w:r>
      <w:proofErr w:type="gramEnd"/>
      <w:r w:rsidRPr="00913223">
        <w:rPr>
          <w:rFonts w:ascii="Arial" w:eastAsia="Times New Roman" w:hAnsi="Arial" w:cs="Arial"/>
          <w:color w:val="auto"/>
        </w:rPr>
        <w:t xml:space="preserve">  kotle. Volba provozního režimu vyplývá z výkonových možností tepelného čerpadla a časových nároků na ohřev bazénové vody. Sytém musí být řízen automaticky bez zásahu obsluhy. </w:t>
      </w:r>
    </w:p>
    <w:p w14:paraId="1ACA3B7D" w14:textId="77777777" w:rsidR="00CD7E45" w:rsidRPr="00913223" w:rsidRDefault="00CD7E45" w:rsidP="00CD7E45">
      <w:pPr>
        <w:pStyle w:val="Default"/>
        <w:spacing w:line="360" w:lineRule="auto"/>
        <w:rPr>
          <w:rFonts w:ascii="Arial" w:eastAsia="Times New Roman" w:hAnsi="Arial" w:cs="Arial"/>
          <w:color w:val="auto"/>
        </w:rPr>
      </w:pPr>
    </w:p>
    <w:p w14:paraId="5B58F244" w14:textId="77777777" w:rsidR="00CD7E45" w:rsidRPr="00913223" w:rsidRDefault="00CD7E45" w:rsidP="00CD7E45">
      <w:pPr>
        <w:pStyle w:val="Default"/>
        <w:spacing w:line="360" w:lineRule="auto"/>
        <w:rPr>
          <w:rFonts w:ascii="Arial" w:eastAsia="Times New Roman" w:hAnsi="Arial" w:cs="Arial"/>
          <w:color w:val="auto"/>
        </w:rPr>
      </w:pPr>
    </w:p>
    <w:p w14:paraId="7E52FBF5" w14:textId="77777777" w:rsidR="00CD7E45" w:rsidRPr="00913223" w:rsidRDefault="00CD7E45" w:rsidP="00CD7E45">
      <w:pPr>
        <w:pStyle w:val="Default"/>
        <w:spacing w:line="360" w:lineRule="auto"/>
        <w:rPr>
          <w:rFonts w:ascii="Arial" w:eastAsia="Times New Roman" w:hAnsi="Arial" w:cs="Arial"/>
          <w:color w:val="auto"/>
        </w:rPr>
      </w:pPr>
    </w:p>
    <w:p w14:paraId="5098DD5D" w14:textId="77777777" w:rsidR="00CD7E45" w:rsidRPr="00913223" w:rsidRDefault="00CD7E45" w:rsidP="00CD7E45">
      <w:pPr>
        <w:pStyle w:val="Odstavecseseznamem"/>
        <w:numPr>
          <w:ilvl w:val="0"/>
          <w:numId w:val="39"/>
        </w:numPr>
        <w:suppressAutoHyphens/>
        <w:spacing w:line="360" w:lineRule="auto"/>
        <w:rPr>
          <w:b/>
        </w:rPr>
      </w:pPr>
      <w:r w:rsidRPr="00913223">
        <w:rPr>
          <w:b/>
        </w:rPr>
        <w:t>Stávající bazén</w:t>
      </w:r>
    </w:p>
    <w:p w14:paraId="13712044" w14:textId="77777777" w:rsidR="00CD7E45" w:rsidRPr="00913223" w:rsidRDefault="00CD7E45" w:rsidP="00CD7E45">
      <w:pPr>
        <w:pStyle w:val="Odstavecseseznamem"/>
        <w:spacing w:line="360" w:lineRule="auto"/>
        <w:ind w:left="360"/>
        <w:rPr>
          <w:b/>
        </w:rPr>
      </w:pPr>
    </w:p>
    <w:p w14:paraId="75EF7E42" w14:textId="77777777" w:rsidR="00CD7E45" w:rsidRPr="00913223" w:rsidRDefault="00CD7E45" w:rsidP="00CD7E45">
      <w:pPr>
        <w:pStyle w:val="Default"/>
        <w:spacing w:line="360" w:lineRule="auto"/>
        <w:rPr>
          <w:rFonts w:ascii="Arial" w:eastAsia="Times New Roman" w:hAnsi="Arial" w:cs="Arial"/>
          <w:color w:val="auto"/>
        </w:rPr>
      </w:pPr>
    </w:p>
    <w:p w14:paraId="7FCB9499" w14:textId="77777777" w:rsidR="00CD7E45" w:rsidRPr="00913223" w:rsidRDefault="00CD7E45" w:rsidP="00CD7E45">
      <w:pPr>
        <w:pStyle w:val="Default"/>
        <w:spacing w:line="360" w:lineRule="auto"/>
        <w:rPr>
          <w:rFonts w:ascii="Arial" w:eastAsia="Times New Roman" w:hAnsi="Arial" w:cs="Arial"/>
          <w:color w:val="auto"/>
        </w:rPr>
      </w:pPr>
      <w:r w:rsidRPr="00913223">
        <w:rPr>
          <w:rFonts w:ascii="Arial" w:eastAsia="Times New Roman" w:hAnsi="Arial" w:cs="Arial"/>
          <w:color w:val="auto"/>
        </w:rPr>
        <w:t xml:space="preserve">Venkovní </w:t>
      </w:r>
      <w:proofErr w:type="gramStart"/>
      <w:r w:rsidRPr="00913223">
        <w:rPr>
          <w:rFonts w:ascii="Arial" w:eastAsia="Times New Roman" w:hAnsi="Arial" w:cs="Arial"/>
          <w:color w:val="auto"/>
        </w:rPr>
        <w:t>bazén  je</w:t>
      </w:r>
      <w:proofErr w:type="gramEnd"/>
      <w:r w:rsidRPr="00913223">
        <w:rPr>
          <w:rFonts w:ascii="Arial" w:eastAsia="Times New Roman" w:hAnsi="Arial" w:cs="Arial"/>
          <w:color w:val="auto"/>
        </w:rPr>
        <w:t xml:space="preserve"> vybaven samostatnou  úpravnou vody a plynovou kotelnou se dvěma kotli o výkonu 225    kW. Provozní doba bazénu je od května do září. Zdroj tepla je dimenzován na pokrytí tepelných ztrát v okrajových </w:t>
      </w:r>
      <w:proofErr w:type="gramStart"/>
      <w:r w:rsidRPr="00913223">
        <w:rPr>
          <w:rFonts w:ascii="Arial" w:eastAsia="Times New Roman" w:hAnsi="Arial" w:cs="Arial"/>
          <w:color w:val="auto"/>
        </w:rPr>
        <w:t>měsících  provozu</w:t>
      </w:r>
      <w:proofErr w:type="gramEnd"/>
      <w:r w:rsidRPr="00913223">
        <w:rPr>
          <w:rFonts w:ascii="Arial" w:eastAsia="Times New Roman" w:hAnsi="Arial" w:cs="Arial"/>
          <w:color w:val="auto"/>
        </w:rPr>
        <w:t xml:space="preserve">. V navrhovaném schématu je znázorněna </w:t>
      </w:r>
      <w:proofErr w:type="gramStart"/>
      <w:r w:rsidRPr="00913223">
        <w:rPr>
          <w:rFonts w:ascii="Arial" w:eastAsia="Times New Roman" w:hAnsi="Arial" w:cs="Arial"/>
          <w:color w:val="auto"/>
        </w:rPr>
        <w:t>možnost  propojení</w:t>
      </w:r>
      <w:proofErr w:type="gramEnd"/>
      <w:r w:rsidRPr="00913223">
        <w:rPr>
          <w:rFonts w:ascii="Arial" w:eastAsia="Times New Roman" w:hAnsi="Arial" w:cs="Arial"/>
          <w:color w:val="auto"/>
        </w:rPr>
        <w:t xml:space="preserve"> obou úpraven vody tak, aby bylo možné využít i  energii odpadní vody z otevřeného bazénu. Samostatné zařízení je s ohledem na provozní dobu méně vhodné.  Obdobná situace je i u zdroje tepla, kde lze vhodným propojením obou zdrojů </w:t>
      </w:r>
      <w:proofErr w:type="gramStart"/>
      <w:r w:rsidRPr="00913223">
        <w:rPr>
          <w:rFonts w:ascii="Arial" w:eastAsia="Times New Roman" w:hAnsi="Arial" w:cs="Arial"/>
          <w:color w:val="auto"/>
        </w:rPr>
        <w:t>tepla  snížit</w:t>
      </w:r>
      <w:proofErr w:type="gramEnd"/>
      <w:r w:rsidRPr="00913223">
        <w:rPr>
          <w:rFonts w:ascii="Arial" w:eastAsia="Times New Roman" w:hAnsi="Arial" w:cs="Arial"/>
          <w:color w:val="auto"/>
        </w:rPr>
        <w:t xml:space="preserve"> instalovaný výkon (investiční náklady) obou zdrojů. Rozhodujícím kritériem je časový průběh spotřeby tepla viz přiložený diagram.    </w:t>
      </w:r>
    </w:p>
    <w:p w14:paraId="40109DB4" w14:textId="77777777" w:rsidR="00CD7E45" w:rsidRPr="00913223" w:rsidRDefault="00CD7E45" w:rsidP="00CD7E45">
      <w:pPr>
        <w:pStyle w:val="Default"/>
        <w:spacing w:line="360" w:lineRule="auto"/>
        <w:rPr>
          <w:rFonts w:ascii="Arial" w:eastAsia="Times New Roman" w:hAnsi="Arial" w:cs="Arial"/>
          <w:color w:val="auto"/>
        </w:rPr>
      </w:pPr>
    </w:p>
    <w:p w14:paraId="587EE06D" w14:textId="77777777" w:rsidR="00CD7E45" w:rsidRPr="00913223" w:rsidRDefault="00CD7E45" w:rsidP="00CD7E45">
      <w:pPr>
        <w:pStyle w:val="Default"/>
        <w:spacing w:line="360" w:lineRule="auto"/>
        <w:rPr>
          <w:rFonts w:ascii="Arial" w:eastAsia="Times New Roman" w:hAnsi="Arial" w:cs="Arial"/>
          <w:color w:val="auto"/>
        </w:rPr>
      </w:pPr>
    </w:p>
    <w:p w14:paraId="16748DDE" w14:textId="77777777" w:rsidR="00CD7E45" w:rsidRPr="00913223" w:rsidRDefault="00CD7E45" w:rsidP="00CD7E45">
      <w:pPr>
        <w:pStyle w:val="Default"/>
        <w:spacing w:line="360" w:lineRule="auto"/>
        <w:rPr>
          <w:rFonts w:ascii="Arial" w:eastAsia="Times New Roman" w:hAnsi="Arial" w:cs="Arial"/>
          <w:color w:val="auto"/>
        </w:rPr>
      </w:pPr>
    </w:p>
    <w:p w14:paraId="10733014" w14:textId="77777777" w:rsidR="00CD7E45" w:rsidRPr="00913223" w:rsidRDefault="00CD7E45" w:rsidP="00CD7E45">
      <w:pPr>
        <w:pStyle w:val="Default"/>
        <w:spacing w:line="360" w:lineRule="auto"/>
        <w:rPr>
          <w:rFonts w:ascii="Arial" w:eastAsia="Times New Roman" w:hAnsi="Arial" w:cs="Arial"/>
          <w:color w:val="auto"/>
        </w:rPr>
      </w:pPr>
    </w:p>
    <w:p w14:paraId="2E082C1C" w14:textId="77777777" w:rsidR="00CD7E45" w:rsidRPr="00913223" w:rsidRDefault="00CD7E45" w:rsidP="00CD7E45">
      <w:pPr>
        <w:pStyle w:val="Default"/>
        <w:spacing w:line="360" w:lineRule="auto"/>
        <w:rPr>
          <w:rFonts w:ascii="Arial" w:eastAsia="Times New Roman" w:hAnsi="Arial" w:cs="Arial"/>
          <w:color w:val="auto"/>
        </w:rPr>
      </w:pPr>
    </w:p>
    <w:p w14:paraId="0A90F488" w14:textId="77777777" w:rsidR="00CD7E45" w:rsidRDefault="00CD7E45" w:rsidP="00CD7E45">
      <w:pPr>
        <w:pStyle w:val="Default"/>
        <w:rPr>
          <w:rFonts w:ascii="Arial" w:eastAsia="Times New Roman" w:hAnsi="Arial" w:cs="Arial"/>
          <w:color w:val="auto"/>
          <w:sz w:val="22"/>
          <w:szCs w:val="22"/>
        </w:rPr>
      </w:pPr>
    </w:p>
    <w:p w14:paraId="7601CE62" w14:textId="77777777" w:rsidR="00CD7E45" w:rsidRDefault="00CD7E45" w:rsidP="00CD7E45">
      <w:pPr>
        <w:pStyle w:val="Default"/>
        <w:rPr>
          <w:rFonts w:ascii="Arial" w:eastAsia="Times New Roman" w:hAnsi="Arial" w:cs="Arial"/>
          <w:color w:val="auto"/>
          <w:sz w:val="22"/>
          <w:szCs w:val="22"/>
        </w:rPr>
      </w:pPr>
    </w:p>
    <w:p w14:paraId="3E5782A8" w14:textId="77777777" w:rsidR="00CD7E45" w:rsidRDefault="00CD7E45" w:rsidP="00CD7E45">
      <w:pPr>
        <w:pStyle w:val="Default"/>
        <w:rPr>
          <w:rFonts w:ascii="Arial" w:eastAsia="Times New Roman" w:hAnsi="Arial" w:cs="Arial"/>
          <w:color w:val="auto"/>
          <w:sz w:val="22"/>
          <w:szCs w:val="22"/>
        </w:rPr>
      </w:pPr>
    </w:p>
    <w:p w14:paraId="3E3C4704" w14:textId="77777777" w:rsidR="00CD7E45" w:rsidRDefault="00CD7E45" w:rsidP="00CD7E45">
      <w:pPr>
        <w:pStyle w:val="Default"/>
        <w:rPr>
          <w:rFonts w:ascii="Arial" w:eastAsia="Times New Roman" w:hAnsi="Arial" w:cs="Arial"/>
          <w:color w:val="auto"/>
          <w:sz w:val="22"/>
          <w:szCs w:val="22"/>
        </w:rPr>
      </w:pPr>
    </w:p>
    <w:p w14:paraId="297D3215" w14:textId="77777777" w:rsidR="00CD7E45" w:rsidRPr="00A15701" w:rsidRDefault="00CD7E45" w:rsidP="00CD7E45">
      <w:pPr>
        <w:pStyle w:val="Default"/>
        <w:rPr>
          <w:rFonts w:ascii="Arial" w:eastAsia="Times New Roman" w:hAnsi="Arial" w:cs="Arial"/>
          <w:color w:val="auto"/>
          <w:sz w:val="22"/>
          <w:szCs w:val="22"/>
        </w:rPr>
      </w:pPr>
      <w:r>
        <w:rPr>
          <w:noProof/>
          <w:lang w:eastAsia="cs-CZ"/>
        </w:rPr>
        <w:drawing>
          <wp:inline distT="0" distB="0" distL="0" distR="0" wp14:anchorId="1F6B8FE0" wp14:editId="7C7B3F57">
            <wp:extent cx="5761990" cy="3529965"/>
            <wp:effectExtent l="0" t="0" r="10160" b="13335"/>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2F70A00" w14:textId="77777777" w:rsidR="00CD7E45" w:rsidRDefault="00CD7E45" w:rsidP="00CD7E45">
      <w:pPr>
        <w:pStyle w:val="Default"/>
        <w:rPr>
          <w:rFonts w:ascii="Arial" w:eastAsia="Times New Roman" w:hAnsi="Arial" w:cs="Arial"/>
          <w:color w:val="auto"/>
          <w:sz w:val="22"/>
          <w:szCs w:val="22"/>
        </w:rPr>
      </w:pPr>
      <w:r>
        <w:rPr>
          <w:rFonts w:ascii="Arial" w:eastAsia="Times New Roman" w:hAnsi="Arial" w:cs="Arial"/>
          <w:color w:val="auto"/>
          <w:sz w:val="22"/>
          <w:szCs w:val="22"/>
        </w:rPr>
        <w:t xml:space="preserve"> </w:t>
      </w:r>
    </w:p>
    <w:p w14:paraId="1A476896" w14:textId="77777777" w:rsidR="00CD7E45" w:rsidRDefault="00CD7E45" w:rsidP="00CD7E45">
      <w:pPr>
        <w:pStyle w:val="Default"/>
        <w:rPr>
          <w:rFonts w:ascii="Arial" w:eastAsia="Times New Roman" w:hAnsi="Arial" w:cs="Arial"/>
          <w:color w:val="auto"/>
          <w:sz w:val="22"/>
          <w:szCs w:val="22"/>
        </w:rPr>
      </w:pPr>
    </w:p>
    <w:p w14:paraId="4083FA04" w14:textId="77777777" w:rsidR="00CD7E45" w:rsidRDefault="00CD7E45" w:rsidP="00CD7E45">
      <w:pPr>
        <w:pStyle w:val="Default"/>
        <w:rPr>
          <w:rFonts w:ascii="Arial" w:eastAsia="Times New Roman" w:hAnsi="Arial" w:cs="Arial"/>
          <w:color w:val="auto"/>
          <w:sz w:val="22"/>
          <w:szCs w:val="22"/>
        </w:rPr>
      </w:pPr>
    </w:p>
    <w:p w14:paraId="221B35C9" w14:textId="77777777" w:rsidR="00CD7E45" w:rsidRDefault="00CD7E45" w:rsidP="00CD7E45">
      <w:pPr>
        <w:pStyle w:val="Default"/>
        <w:rPr>
          <w:rFonts w:ascii="Arial" w:eastAsia="Times New Roman" w:hAnsi="Arial" w:cs="Arial"/>
          <w:color w:val="auto"/>
          <w:sz w:val="22"/>
          <w:szCs w:val="22"/>
        </w:rPr>
      </w:pPr>
    </w:p>
    <w:p w14:paraId="08EB1AB1" w14:textId="77777777" w:rsidR="00CD7E45" w:rsidRDefault="00CD7E45" w:rsidP="00CD7E45">
      <w:pPr>
        <w:pStyle w:val="Default"/>
        <w:rPr>
          <w:rFonts w:ascii="Arial" w:eastAsia="Times New Roman" w:hAnsi="Arial" w:cs="Arial"/>
          <w:color w:val="auto"/>
          <w:sz w:val="22"/>
          <w:szCs w:val="22"/>
        </w:rPr>
      </w:pPr>
    </w:p>
    <w:p w14:paraId="3E6BB465" w14:textId="77777777" w:rsidR="00CD7E45" w:rsidRDefault="00CD7E45" w:rsidP="00CD7E45">
      <w:pPr>
        <w:pStyle w:val="Default"/>
        <w:rPr>
          <w:rFonts w:ascii="Arial" w:eastAsia="Times New Roman" w:hAnsi="Arial" w:cs="Arial"/>
          <w:color w:val="auto"/>
          <w:sz w:val="22"/>
          <w:szCs w:val="22"/>
        </w:rPr>
      </w:pPr>
    </w:p>
    <w:p w14:paraId="44F45418" w14:textId="77777777" w:rsidR="00CD7E45" w:rsidRDefault="00CD7E45" w:rsidP="00CD7E45">
      <w:pPr>
        <w:pStyle w:val="Default"/>
        <w:rPr>
          <w:rFonts w:ascii="Arial" w:eastAsia="Times New Roman" w:hAnsi="Arial" w:cs="Arial"/>
          <w:color w:val="auto"/>
          <w:sz w:val="22"/>
          <w:szCs w:val="22"/>
        </w:rPr>
      </w:pPr>
    </w:p>
    <w:p w14:paraId="6C4AE88B" w14:textId="77777777" w:rsidR="00CD7E45" w:rsidRDefault="00CD7E45" w:rsidP="00CD7E45">
      <w:pPr>
        <w:pStyle w:val="Default"/>
        <w:rPr>
          <w:rFonts w:ascii="Arial" w:eastAsia="Times New Roman" w:hAnsi="Arial" w:cs="Arial"/>
          <w:color w:val="auto"/>
          <w:sz w:val="22"/>
          <w:szCs w:val="22"/>
        </w:rPr>
      </w:pPr>
    </w:p>
    <w:p w14:paraId="10C815CF" w14:textId="77777777" w:rsidR="00CD7E45" w:rsidRDefault="00CD7E45" w:rsidP="00CD7E45">
      <w:pPr>
        <w:pStyle w:val="Default"/>
        <w:rPr>
          <w:rFonts w:ascii="Arial" w:eastAsia="Times New Roman" w:hAnsi="Arial" w:cs="Arial"/>
          <w:color w:val="auto"/>
          <w:sz w:val="22"/>
          <w:szCs w:val="22"/>
        </w:rPr>
      </w:pPr>
    </w:p>
    <w:p w14:paraId="66F95CAC" w14:textId="77777777" w:rsidR="00CD7E45" w:rsidRDefault="00CD7E45" w:rsidP="00CD7E45">
      <w:pPr>
        <w:pStyle w:val="Default"/>
        <w:rPr>
          <w:rFonts w:ascii="Arial" w:eastAsia="Times New Roman" w:hAnsi="Arial" w:cs="Arial"/>
          <w:color w:val="auto"/>
          <w:sz w:val="22"/>
          <w:szCs w:val="22"/>
        </w:rPr>
      </w:pPr>
    </w:p>
    <w:p w14:paraId="07650E5A" w14:textId="77777777" w:rsidR="00CD7E45" w:rsidRDefault="00CD7E45" w:rsidP="00CD7E45">
      <w:pPr>
        <w:pStyle w:val="Default"/>
        <w:rPr>
          <w:rFonts w:ascii="Arial" w:eastAsia="Times New Roman" w:hAnsi="Arial" w:cs="Arial"/>
          <w:color w:val="auto"/>
          <w:sz w:val="22"/>
          <w:szCs w:val="22"/>
        </w:rPr>
      </w:pPr>
    </w:p>
    <w:p w14:paraId="4AE43A55" w14:textId="77777777" w:rsidR="00CD7E45" w:rsidRDefault="00CD7E45" w:rsidP="00CD7E45">
      <w:pPr>
        <w:pStyle w:val="Default"/>
        <w:rPr>
          <w:rFonts w:ascii="Arial" w:eastAsia="Times New Roman" w:hAnsi="Arial" w:cs="Arial"/>
          <w:color w:val="auto"/>
          <w:sz w:val="22"/>
          <w:szCs w:val="22"/>
        </w:rPr>
      </w:pPr>
    </w:p>
    <w:p w14:paraId="309EAC17" w14:textId="77777777" w:rsidR="00CD7E45" w:rsidRDefault="00CD7E45" w:rsidP="00CD7E45">
      <w:pPr>
        <w:pStyle w:val="Default"/>
        <w:rPr>
          <w:rFonts w:ascii="Arial" w:eastAsia="Times New Roman" w:hAnsi="Arial" w:cs="Arial"/>
          <w:color w:val="auto"/>
          <w:sz w:val="22"/>
          <w:szCs w:val="22"/>
        </w:rPr>
      </w:pPr>
      <w:r>
        <w:rPr>
          <w:rFonts w:ascii="Arial" w:eastAsia="Times New Roman" w:hAnsi="Arial" w:cs="Arial"/>
          <w:color w:val="auto"/>
          <w:sz w:val="22"/>
          <w:szCs w:val="22"/>
        </w:rPr>
        <w:t>Bilance výkonů a ročních spotřeb jednotlivých zařízení</w:t>
      </w:r>
    </w:p>
    <w:p w14:paraId="523CC6B2" w14:textId="77777777" w:rsidR="00CD7E45" w:rsidRDefault="00CD7E45" w:rsidP="00CD7E45">
      <w:pPr>
        <w:pStyle w:val="Default"/>
        <w:rPr>
          <w:rFonts w:ascii="Arial" w:eastAsia="Times New Roman" w:hAnsi="Arial" w:cs="Arial"/>
          <w:color w:val="auto"/>
          <w:sz w:val="22"/>
          <w:szCs w:val="22"/>
        </w:rPr>
      </w:pPr>
    </w:p>
    <w:tbl>
      <w:tblPr>
        <w:tblW w:w="7416" w:type="dxa"/>
        <w:tblInd w:w="65" w:type="dxa"/>
        <w:tblCellMar>
          <w:left w:w="70" w:type="dxa"/>
          <w:right w:w="70" w:type="dxa"/>
        </w:tblCellMar>
        <w:tblLook w:val="04A0" w:firstRow="1" w:lastRow="0" w:firstColumn="1" w:lastColumn="0" w:noHBand="0" w:noVBand="1"/>
      </w:tblPr>
      <w:tblGrid>
        <w:gridCol w:w="3282"/>
        <w:gridCol w:w="697"/>
        <w:gridCol w:w="1443"/>
        <w:gridCol w:w="819"/>
        <w:gridCol w:w="1175"/>
      </w:tblGrid>
      <w:tr w:rsidR="00CD7E45" w:rsidRPr="00B52760" w14:paraId="032F15A4" w14:textId="77777777" w:rsidTr="00513F32">
        <w:trPr>
          <w:trHeight w:val="351"/>
        </w:trPr>
        <w:tc>
          <w:tcPr>
            <w:tcW w:w="328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F7A6D" w14:textId="77777777" w:rsidR="00CD7E45" w:rsidRPr="00B52760" w:rsidRDefault="00CD7E45" w:rsidP="00513F32">
            <w:pPr>
              <w:rPr>
                <w:rFonts w:cs="Arial"/>
                <w:b/>
                <w:sz w:val="20"/>
                <w:szCs w:val="20"/>
              </w:rPr>
            </w:pPr>
            <w:r w:rsidRPr="00B52760">
              <w:rPr>
                <w:rFonts w:cs="Arial"/>
                <w:b/>
                <w:sz w:val="20"/>
                <w:szCs w:val="20"/>
              </w:rPr>
              <w:t>návrh</w:t>
            </w: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01286053" w14:textId="77777777" w:rsidR="00CD7E45" w:rsidRPr="00B52760" w:rsidRDefault="00CD7E45" w:rsidP="00513F32">
            <w:pPr>
              <w:rPr>
                <w:rFonts w:cs="Arial"/>
                <w:sz w:val="20"/>
                <w:szCs w:val="20"/>
              </w:rPr>
            </w:pPr>
            <w:r w:rsidRPr="00B52760">
              <w:rPr>
                <w:rFonts w:cs="Arial"/>
                <w:sz w:val="20"/>
                <w:szCs w:val="20"/>
              </w:rPr>
              <w:t>výkon</w:t>
            </w:r>
          </w:p>
        </w:tc>
        <w:tc>
          <w:tcPr>
            <w:tcW w:w="3437" w:type="dxa"/>
            <w:gridSpan w:val="3"/>
            <w:tcBorders>
              <w:top w:val="single" w:sz="4" w:space="0" w:color="auto"/>
              <w:left w:val="nil"/>
              <w:bottom w:val="single" w:sz="4" w:space="0" w:color="auto"/>
              <w:right w:val="single" w:sz="4" w:space="0" w:color="000000"/>
            </w:tcBorders>
            <w:shd w:val="clear" w:color="auto" w:fill="auto"/>
            <w:vAlign w:val="bottom"/>
          </w:tcPr>
          <w:p w14:paraId="0503F087" w14:textId="77777777" w:rsidR="00CD7E45" w:rsidRPr="00C61EDA" w:rsidRDefault="00CD7E45" w:rsidP="00513F32">
            <w:pPr>
              <w:jc w:val="center"/>
              <w:rPr>
                <w:rFonts w:cs="Arial"/>
                <w:sz w:val="20"/>
                <w:szCs w:val="20"/>
              </w:rPr>
            </w:pPr>
            <w:r>
              <w:rPr>
                <w:rFonts w:cs="Arial"/>
                <w:sz w:val="20"/>
                <w:szCs w:val="20"/>
              </w:rPr>
              <w:t>roční spotřeba tepla</w:t>
            </w:r>
          </w:p>
        </w:tc>
      </w:tr>
      <w:tr w:rsidR="00CD7E45" w:rsidRPr="00B52760" w14:paraId="4CA8E33B" w14:textId="77777777" w:rsidTr="00513F32">
        <w:trPr>
          <w:trHeight w:val="279"/>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405DEE52" w14:textId="77777777" w:rsidR="00CD7E45" w:rsidRPr="00B52760" w:rsidRDefault="00CD7E45" w:rsidP="00513F32">
            <w:pPr>
              <w:rPr>
                <w:rFonts w:cs="Arial"/>
                <w:sz w:val="20"/>
                <w:szCs w:val="20"/>
              </w:rPr>
            </w:pPr>
            <w:r w:rsidRPr="00B52760">
              <w:rPr>
                <w:rFonts w:cs="Arial"/>
                <w:sz w:val="20"/>
                <w:szCs w:val="20"/>
              </w:rPr>
              <w:t>Vytápění</w:t>
            </w:r>
          </w:p>
        </w:tc>
        <w:tc>
          <w:tcPr>
            <w:tcW w:w="697" w:type="dxa"/>
            <w:tcBorders>
              <w:top w:val="nil"/>
              <w:left w:val="nil"/>
              <w:bottom w:val="single" w:sz="4" w:space="0" w:color="auto"/>
              <w:right w:val="single" w:sz="4" w:space="0" w:color="auto"/>
            </w:tcBorders>
            <w:shd w:val="clear" w:color="auto" w:fill="auto"/>
            <w:noWrap/>
            <w:vAlign w:val="bottom"/>
            <w:hideMark/>
          </w:tcPr>
          <w:p w14:paraId="6E8C93F1" w14:textId="77777777" w:rsidR="00CD7E45" w:rsidRPr="00B52760" w:rsidRDefault="00CD7E45" w:rsidP="00513F32">
            <w:pPr>
              <w:rPr>
                <w:rFonts w:cs="Arial"/>
                <w:sz w:val="20"/>
                <w:szCs w:val="20"/>
              </w:rPr>
            </w:pPr>
            <w:r w:rsidRPr="00B52760">
              <w:rPr>
                <w:rFonts w:cs="Arial"/>
                <w:sz w:val="20"/>
                <w:szCs w:val="20"/>
              </w:rPr>
              <w:t>kW</w:t>
            </w:r>
          </w:p>
        </w:tc>
        <w:tc>
          <w:tcPr>
            <w:tcW w:w="1443" w:type="dxa"/>
            <w:tcBorders>
              <w:top w:val="nil"/>
              <w:left w:val="nil"/>
              <w:bottom w:val="single" w:sz="4" w:space="0" w:color="auto"/>
              <w:right w:val="single" w:sz="4" w:space="0" w:color="auto"/>
            </w:tcBorders>
            <w:shd w:val="clear" w:color="auto" w:fill="auto"/>
            <w:noWrap/>
            <w:vAlign w:val="bottom"/>
            <w:hideMark/>
          </w:tcPr>
          <w:p w14:paraId="22148402" w14:textId="77777777" w:rsidR="00CD7E45" w:rsidRPr="00B52760" w:rsidRDefault="00CD7E45" w:rsidP="00513F32">
            <w:pPr>
              <w:jc w:val="center"/>
              <w:rPr>
                <w:rFonts w:cs="Arial"/>
                <w:sz w:val="20"/>
                <w:szCs w:val="20"/>
              </w:rPr>
            </w:pPr>
            <w:r w:rsidRPr="00B52760">
              <w:rPr>
                <w:rFonts w:cs="Arial"/>
                <w:sz w:val="20"/>
                <w:szCs w:val="20"/>
              </w:rPr>
              <w:t>kWh</w:t>
            </w:r>
          </w:p>
        </w:tc>
        <w:tc>
          <w:tcPr>
            <w:tcW w:w="819" w:type="dxa"/>
            <w:tcBorders>
              <w:top w:val="nil"/>
              <w:left w:val="nil"/>
              <w:bottom w:val="single" w:sz="4" w:space="0" w:color="auto"/>
              <w:right w:val="single" w:sz="4" w:space="0" w:color="auto"/>
            </w:tcBorders>
            <w:shd w:val="clear" w:color="auto" w:fill="auto"/>
            <w:noWrap/>
            <w:vAlign w:val="bottom"/>
            <w:hideMark/>
          </w:tcPr>
          <w:p w14:paraId="0818F328" w14:textId="77777777" w:rsidR="00CD7E45" w:rsidRPr="00B52760" w:rsidRDefault="00CD7E45" w:rsidP="00513F32">
            <w:pPr>
              <w:jc w:val="center"/>
              <w:rPr>
                <w:rFonts w:cs="Arial"/>
                <w:sz w:val="20"/>
                <w:szCs w:val="20"/>
              </w:rPr>
            </w:pPr>
            <w:r w:rsidRPr="00B52760">
              <w:rPr>
                <w:rFonts w:cs="Arial"/>
                <w:sz w:val="20"/>
                <w:szCs w:val="20"/>
              </w:rPr>
              <w:t>GJ</w:t>
            </w:r>
          </w:p>
        </w:tc>
        <w:tc>
          <w:tcPr>
            <w:tcW w:w="1175" w:type="dxa"/>
            <w:tcBorders>
              <w:top w:val="nil"/>
              <w:left w:val="nil"/>
              <w:bottom w:val="single" w:sz="4" w:space="0" w:color="auto"/>
              <w:right w:val="single" w:sz="4" w:space="0" w:color="auto"/>
            </w:tcBorders>
            <w:shd w:val="clear" w:color="auto" w:fill="auto"/>
            <w:noWrap/>
            <w:vAlign w:val="bottom"/>
            <w:hideMark/>
          </w:tcPr>
          <w:p w14:paraId="40350260" w14:textId="77777777" w:rsidR="00CD7E45" w:rsidRPr="00B52760" w:rsidRDefault="00CD7E45" w:rsidP="00513F32">
            <w:pPr>
              <w:jc w:val="center"/>
              <w:rPr>
                <w:rFonts w:cs="Arial"/>
                <w:sz w:val="20"/>
                <w:szCs w:val="20"/>
              </w:rPr>
            </w:pPr>
            <w:r w:rsidRPr="00B52760">
              <w:rPr>
                <w:rFonts w:cs="Arial"/>
                <w:sz w:val="20"/>
                <w:szCs w:val="20"/>
              </w:rPr>
              <w:t>m</w:t>
            </w:r>
            <w:r w:rsidRPr="00B52760">
              <w:rPr>
                <w:rFonts w:cs="Arial"/>
                <w:sz w:val="20"/>
                <w:szCs w:val="20"/>
                <w:vertAlign w:val="superscript"/>
              </w:rPr>
              <w:t>3</w:t>
            </w:r>
            <w:r w:rsidRPr="00B52760">
              <w:rPr>
                <w:rFonts w:cs="Arial"/>
                <w:sz w:val="20"/>
                <w:szCs w:val="20"/>
              </w:rPr>
              <w:t xml:space="preserve"> ZP</w:t>
            </w:r>
          </w:p>
        </w:tc>
      </w:tr>
      <w:tr w:rsidR="00CD7E45" w:rsidRPr="00B52760" w14:paraId="70C7A7F5"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06223DC8" w14:textId="77777777" w:rsidR="00CD7E45" w:rsidRPr="00B52760" w:rsidRDefault="00CD7E45" w:rsidP="00513F32">
            <w:pPr>
              <w:rPr>
                <w:rFonts w:cs="Arial"/>
                <w:sz w:val="20"/>
                <w:szCs w:val="20"/>
              </w:rPr>
            </w:pPr>
            <w:r w:rsidRPr="00B52760">
              <w:rPr>
                <w:rFonts w:cs="Arial"/>
                <w:sz w:val="20"/>
                <w:szCs w:val="20"/>
              </w:rPr>
              <w:t xml:space="preserve">tepelná ztráta objektu </w:t>
            </w:r>
          </w:p>
        </w:tc>
        <w:tc>
          <w:tcPr>
            <w:tcW w:w="697" w:type="dxa"/>
            <w:tcBorders>
              <w:top w:val="nil"/>
              <w:left w:val="nil"/>
              <w:bottom w:val="single" w:sz="4" w:space="0" w:color="auto"/>
              <w:right w:val="single" w:sz="4" w:space="0" w:color="auto"/>
            </w:tcBorders>
            <w:shd w:val="clear" w:color="auto" w:fill="auto"/>
            <w:noWrap/>
            <w:vAlign w:val="bottom"/>
            <w:hideMark/>
          </w:tcPr>
          <w:p w14:paraId="6AA8D1FC" w14:textId="77777777" w:rsidR="00CD7E45" w:rsidRPr="00B52760" w:rsidRDefault="00CD7E45" w:rsidP="00513F32">
            <w:pPr>
              <w:jc w:val="center"/>
              <w:rPr>
                <w:rFonts w:cs="Arial"/>
                <w:sz w:val="20"/>
                <w:szCs w:val="20"/>
              </w:rPr>
            </w:pPr>
            <w:r w:rsidRPr="00B52760">
              <w:rPr>
                <w:rFonts w:cs="Arial"/>
                <w:sz w:val="20"/>
                <w:szCs w:val="20"/>
              </w:rPr>
              <w:t>90</w:t>
            </w:r>
          </w:p>
        </w:tc>
        <w:tc>
          <w:tcPr>
            <w:tcW w:w="1443" w:type="dxa"/>
            <w:tcBorders>
              <w:top w:val="nil"/>
              <w:left w:val="nil"/>
              <w:bottom w:val="single" w:sz="4" w:space="0" w:color="auto"/>
              <w:right w:val="single" w:sz="4" w:space="0" w:color="auto"/>
            </w:tcBorders>
            <w:shd w:val="clear" w:color="auto" w:fill="auto"/>
            <w:noWrap/>
            <w:vAlign w:val="bottom"/>
            <w:hideMark/>
          </w:tcPr>
          <w:p w14:paraId="698C9074" w14:textId="77777777" w:rsidR="00CD7E45" w:rsidRPr="00B52760" w:rsidRDefault="00CD7E45" w:rsidP="00513F32">
            <w:pPr>
              <w:jc w:val="center"/>
              <w:rPr>
                <w:rFonts w:cs="Arial"/>
                <w:sz w:val="20"/>
                <w:szCs w:val="20"/>
              </w:rPr>
            </w:pPr>
            <w:r w:rsidRPr="00B52760">
              <w:rPr>
                <w:rFonts w:cs="Arial"/>
                <w:sz w:val="20"/>
                <w:szCs w:val="20"/>
              </w:rPr>
              <w:t>229 567</w:t>
            </w:r>
          </w:p>
        </w:tc>
        <w:tc>
          <w:tcPr>
            <w:tcW w:w="819" w:type="dxa"/>
            <w:tcBorders>
              <w:top w:val="nil"/>
              <w:left w:val="nil"/>
              <w:bottom w:val="single" w:sz="4" w:space="0" w:color="auto"/>
              <w:right w:val="single" w:sz="4" w:space="0" w:color="auto"/>
            </w:tcBorders>
            <w:shd w:val="clear" w:color="auto" w:fill="auto"/>
            <w:noWrap/>
            <w:vAlign w:val="bottom"/>
            <w:hideMark/>
          </w:tcPr>
          <w:p w14:paraId="508E9F29" w14:textId="77777777" w:rsidR="00CD7E45" w:rsidRPr="00B52760" w:rsidRDefault="00CD7E45" w:rsidP="00513F32">
            <w:pPr>
              <w:jc w:val="center"/>
              <w:rPr>
                <w:rFonts w:cs="Arial"/>
                <w:sz w:val="20"/>
                <w:szCs w:val="20"/>
              </w:rPr>
            </w:pPr>
            <w:r w:rsidRPr="00B52760">
              <w:rPr>
                <w:rFonts w:cs="Arial"/>
                <w:sz w:val="20"/>
                <w:szCs w:val="20"/>
              </w:rPr>
              <w:t>826</w:t>
            </w:r>
          </w:p>
        </w:tc>
        <w:tc>
          <w:tcPr>
            <w:tcW w:w="1175" w:type="dxa"/>
            <w:tcBorders>
              <w:top w:val="nil"/>
              <w:left w:val="nil"/>
              <w:bottom w:val="single" w:sz="4" w:space="0" w:color="auto"/>
              <w:right w:val="single" w:sz="4" w:space="0" w:color="auto"/>
            </w:tcBorders>
            <w:shd w:val="clear" w:color="auto" w:fill="auto"/>
            <w:noWrap/>
            <w:vAlign w:val="bottom"/>
            <w:hideMark/>
          </w:tcPr>
          <w:p w14:paraId="0A7CCCC0" w14:textId="77777777" w:rsidR="00CD7E45" w:rsidRPr="00B52760" w:rsidRDefault="00CD7E45" w:rsidP="00513F32">
            <w:pPr>
              <w:jc w:val="center"/>
              <w:rPr>
                <w:rFonts w:cs="Arial"/>
                <w:sz w:val="20"/>
                <w:szCs w:val="20"/>
              </w:rPr>
            </w:pPr>
            <w:r w:rsidRPr="00B52760">
              <w:rPr>
                <w:rFonts w:cs="Arial"/>
                <w:sz w:val="20"/>
                <w:szCs w:val="20"/>
              </w:rPr>
              <w:t>24 685</w:t>
            </w:r>
          </w:p>
        </w:tc>
      </w:tr>
      <w:tr w:rsidR="00CD7E45" w:rsidRPr="00B52760" w14:paraId="49F56186" w14:textId="77777777" w:rsidTr="00513F32">
        <w:trPr>
          <w:trHeight w:val="279"/>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36834369" w14:textId="77777777" w:rsidR="00CD7E45" w:rsidRPr="00B52760" w:rsidRDefault="00CD7E45" w:rsidP="00513F32">
            <w:pPr>
              <w:rPr>
                <w:rFonts w:cs="Arial"/>
                <w:sz w:val="20"/>
                <w:szCs w:val="20"/>
              </w:rPr>
            </w:pPr>
            <w:r w:rsidRPr="00B52760">
              <w:rPr>
                <w:rFonts w:cs="Arial"/>
                <w:sz w:val="20"/>
                <w:szCs w:val="20"/>
              </w:rPr>
              <w:t>teplá voda</w:t>
            </w:r>
          </w:p>
        </w:tc>
        <w:tc>
          <w:tcPr>
            <w:tcW w:w="697" w:type="dxa"/>
            <w:tcBorders>
              <w:top w:val="nil"/>
              <w:left w:val="nil"/>
              <w:bottom w:val="single" w:sz="4" w:space="0" w:color="auto"/>
              <w:right w:val="single" w:sz="4" w:space="0" w:color="auto"/>
            </w:tcBorders>
            <w:shd w:val="clear" w:color="auto" w:fill="auto"/>
            <w:noWrap/>
            <w:vAlign w:val="bottom"/>
            <w:hideMark/>
          </w:tcPr>
          <w:p w14:paraId="64BDF214" w14:textId="77777777" w:rsidR="00CD7E45" w:rsidRPr="00B52760" w:rsidRDefault="00CD7E45" w:rsidP="00513F32">
            <w:pPr>
              <w:jc w:val="center"/>
              <w:rPr>
                <w:rFonts w:cs="Arial"/>
                <w:sz w:val="20"/>
                <w:szCs w:val="20"/>
              </w:rPr>
            </w:pPr>
            <w:r w:rsidRPr="00B52760">
              <w:rPr>
                <w:rFonts w:cs="Arial"/>
                <w:sz w:val="20"/>
                <w:szCs w:val="20"/>
              </w:rPr>
              <w:t>270</w:t>
            </w:r>
          </w:p>
        </w:tc>
        <w:tc>
          <w:tcPr>
            <w:tcW w:w="1443" w:type="dxa"/>
            <w:tcBorders>
              <w:top w:val="nil"/>
              <w:left w:val="nil"/>
              <w:bottom w:val="single" w:sz="4" w:space="0" w:color="auto"/>
              <w:right w:val="single" w:sz="4" w:space="0" w:color="auto"/>
            </w:tcBorders>
            <w:shd w:val="clear" w:color="auto" w:fill="auto"/>
            <w:noWrap/>
            <w:vAlign w:val="bottom"/>
            <w:hideMark/>
          </w:tcPr>
          <w:p w14:paraId="65FCC86C" w14:textId="77777777" w:rsidR="00CD7E45" w:rsidRPr="00B52760" w:rsidRDefault="00CD7E45" w:rsidP="00513F32">
            <w:pPr>
              <w:jc w:val="center"/>
              <w:rPr>
                <w:rFonts w:cs="Arial"/>
                <w:sz w:val="20"/>
                <w:szCs w:val="20"/>
              </w:rPr>
            </w:pPr>
            <w:r w:rsidRPr="00B52760">
              <w:rPr>
                <w:rFonts w:cs="Arial"/>
                <w:sz w:val="20"/>
                <w:szCs w:val="20"/>
              </w:rPr>
              <w:t>712 800</w:t>
            </w:r>
          </w:p>
        </w:tc>
        <w:tc>
          <w:tcPr>
            <w:tcW w:w="819" w:type="dxa"/>
            <w:tcBorders>
              <w:top w:val="nil"/>
              <w:left w:val="nil"/>
              <w:bottom w:val="single" w:sz="4" w:space="0" w:color="auto"/>
              <w:right w:val="single" w:sz="4" w:space="0" w:color="auto"/>
            </w:tcBorders>
            <w:shd w:val="clear" w:color="auto" w:fill="auto"/>
            <w:noWrap/>
            <w:vAlign w:val="bottom"/>
            <w:hideMark/>
          </w:tcPr>
          <w:p w14:paraId="2DA1CB4D" w14:textId="77777777" w:rsidR="00CD7E45" w:rsidRPr="00B52760" w:rsidRDefault="00CD7E45" w:rsidP="00513F32">
            <w:pPr>
              <w:jc w:val="center"/>
              <w:rPr>
                <w:rFonts w:cs="Arial"/>
                <w:sz w:val="20"/>
                <w:szCs w:val="20"/>
              </w:rPr>
            </w:pPr>
            <w:r w:rsidRPr="00B52760">
              <w:rPr>
                <w:rFonts w:cs="Arial"/>
                <w:sz w:val="20"/>
                <w:szCs w:val="20"/>
              </w:rPr>
              <w:t>2 566</w:t>
            </w:r>
          </w:p>
        </w:tc>
        <w:tc>
          <w:tcPr>
            <w:tcW w:w="1175" w:type="dxa"/>
            <w:tcBorders>
              <w:top w:val="nil"/>
              <w:left w:val="nil"/>
              <w:bottom w:val="single" w:sz="4" w:space="0" w:color="auto"/>
              <w:right w:val="single" w:sz="4" w:space="0" w:color="auto"/>
            </w:tcBorders>
            <w:shd w:val="clear" w:color="auto" w:fill="auto"/>
            <w:noWrap/>
            <w:vAlign w:val="bottom"/>
            <w:hideMark/>
          </w:tcPr>
          <w:p w14:paraId="33010A50" w14:textId="77777777" w:rsidR="00CD7E45" w:rsidRPr="00B52760" w:rsidRDefault="00CD7E45" w:rsidP="00513F32">
            <w:pPr>
              <w:jc w:val="center"/>
              <w:rPr>
                <w:rFonts w:cs="Arial"/>
                <w:sz w:val="20"/>
                <w:szCs w:val="20"/>
              </w:rPr>
            </w:pPr>
            <w:r w:rsidRPr="00B52760">
              <w:rPr>
                <w:rFonts w:cs="Arial"/>
                <w:sz w:val="20"/>
                <w:szCs w:val="20"/>
              </w:rPr>
              <w:t>76 645</w:t>
            </w:r>
          </w:p>
        </w:tc>
      </w:tr>
      <w:tr w:rsidR="00CD7E45" w:rsidRPr="00B52760" w14:paraId="39C0569D"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65AB2FF0" w14:textId="77777777" w:rsidR="00CD7E45" w:rsidRPr="00B52760" w:rsidRDefault="00CD7E45" w:rsidP="00513F32">
            <w:pPr>
              <w:rPr>
                <w:rFonts w:cs="Arial"/>
                <w:sz w:val="20"/>
                <w:szCs w:val="20"/>
              </w:rPr>
            </w:pPr>
            <w:r w:rsidRPr="00B52760">
              <w:rPr>
                <w:rFonts w:cs="Arial"/>
                <w:sz w:val="20"/>
                <w:szCs w:val="20"/>
              </w:rPr>
              <w:t xml:space="preserve">VZT </w:t>
            </w:r>
          </w:p>
        </w:tc>
        <w:tc>
          <w:tcPr>
            <w:tcW w:w="697" w:type="dxa"/>
            <w:tcBorders>
              <w:top w:val="nil"/>
              <w:left w:val="nil"/>
              <w:bottom w:val="single" w:sz="4" w:space="0" w:color="auto"/>
              <w:right w:val="single" w:sz="4" w:space="0" w:color="auto"/>
            </w:tcBorders>
            <w:shd w:val="clear" w:color="auto" w:fill="auto"/>
            <w:noWrap/>
            <w:vAlign w:val="bottom"/>
            <w:hideMark/>
          </w:tcPr>
          <w:p w14:paraId="735AF75B" w14:textId="77777777" w:rsidR="00CD7E45" w:rsidRPr="00B52760" w:rsidRDefault="00CD7E45" w:rsidP="00513F32">
            <w:pPr>
              <w:jc w:val="center"/>
              <w:rPr>
                <w:rFonts w:cs="Arial"/>
                <w:sz w:val="20"/>
                <w:szCs w:val="20"/>
              </w:rPr>
            </w:pPr>
            <w:r w:rsidRPr="00B52760">
              <w:rPr>
                <w:rFonts w:cs="Arial"/>
                <w:sz w:val="20"/>
                <w:szCs w:val="20"/>
              </w:rPr>
              <w:t>347</w:t>
            </w:r>
          </w:p>
        </w:tc>
        <w:tc>
          <w:tcPr>
            <w:tcW w:w="1443" w:type="dxa"/>
            <w:tcBorders>
              <w:top w:val="nil"/>
              <w:left w:val="nil"/>
              <w:bottom w:val="single" w:sz="4" w:space="0" w:color="auto"/>
              <w:right w:val="single" w:sz="4" w:space="0" w:color="auto"/>
            </w:tcBorders>
            <w:shd w:val="clear" w:color="auto" w:fill="auto"/>
            <w:noWrap/>
            <w:vAlign w:val="bottom"/>
            <w:hideMark/>
          </w:tcPr>
          <w:p w14:paraId="03D050DA" w14:textId="77777777" w:rsidR="00CD7E45" w:rsidRPr="00B52760" w:rsidRDefault="00CD7E45" w:rsidP="00513F32">
            <w:pPr>
              <w:jc w:val="center"/>
              <w:rPr>
                <w:rFonts w:cs="Arial"/>
                <w:sz w:val="20"/>
                <w:szCs w:val="20"/>
              </w:rPr>
            </w:pPr>
            <w:r w:rsidRPr="00B52760">
              <w:rPr>
                <w:rFonts w:cs="Arial"/>
                <w:sz w:val="20"/>
                <w:szCs w:val="20"/>
              </w:rPr>
              <w:t>575 320</w:t>
            </w:r>
          </w:p>
        </w:tc>
        <w:tc>
          <w:tcPr>
            <w:tcW w:w="819" w:type="dxa"/>
            <w:tcBorders>
              <w:top w:val="nil"/>
              <w:left w:val="nil"/>
              <w:bottom w:val="single" w:sz="4" w:space="0" w:color="auto"/>
              <w:right w:val="single" w:sz="4" w:space="0" w:color="auto"/>
            </w:tcBorders>
            <w:shd w:val="clear" w:color="auto" w:fill="auto"/>
            <w:noWrap/>
            <w:vAlign w:val="bottom"/>
            <w:hideMark/>
          </w:tcPr>
          <w:p w14:paraId="69BA7929" w14:textId="77777777" w:rsidR="00CD7E45" w:rsidRPr="00B52760" w:rsidRDefault="00CD7E45" w:rsidP="00513F32">
            <w:pPr>
              <w:jc w:val="center"/>
              <w:rPr>
                <w:rFonts w:cs="Arial"/>
                <w:sz w:val="20"/>
                <w:szCs w:val="20"/>
              </w:rPr>
            </w:pPr>
            <w:r w:rsidRPr="00B52760">
              <w:rPr>
                <w:rFonts w:cs="Arial"/>
                <w:sz w:val="20"/>
                <w:szCs w:val="20"/>
              </w:rPr>
              <w:t>2 071</w:t>
            </w:r>
          </w:p>
        </w:tc>
        <w:tc>
          <w:tcPr>
            <w:tcW w:w="1175" w:type="dxa"/>
            <w:tcBorders>
              <w:top w:val="nil"/>
              <w:left w:val="nil"/>
              <w:bottom w:val="single" w:sz="4" w:space="0" w:color="auto"/>
              <w:right w:val="single" w:sz="4" w:space="0" w:color="auto"/>
            </w:tcBorders>
            <w:shd w:val="clear" w:color="auto" w:fill="auto"/>
            <w:noWrap/>
            <w:vAlign w:val="bottom"/>
            <w:hideMark/>
          </w:tcPr>
          <w:p w14:paraId="31C6FC0D" w14:textId="77777777" w:rsidR="00CD7E45" w:rsidRPr="00B52760" w:rsidRDefault="00CD7E45" w:rsidP="00513F32">
            <w:pPr>
              <w:jc w:val="center"/>
              <w:rPr>
                <w:rFonts w:cs="Arial"/>
                <w:sz w:val="20"/>
                <w:szCs w:val="20"/>
              </w:rPr>
            </w:pPr>
            <w:r w:rsidRPr="00B52760">
              <w:rPr>
                <w:rFonts w:cs="Arial"/>
                <w:sz w:val="20"/>
                <w:szCs w:val="20"/>
              </w:rPr>
              <w:t>61 862</w:t>
            </w:r>
          </w:p>
        </w:tc>
      </w:tr>
      <w:tr w:rsidR="00CD7E45" w:rsidRPr="00B52760" w14:paraId="5A452A4A"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22C7A159" w14:textId="77777777" w:rsidR="00CD7E45" w:rsidRPr="00B52760" w:rsidRDefault="00CD7E45" w:rsidP="00513F32">
            <w:pPr>
              <w:rPr>
                <w:rFonts w:cs="Arial"/>
                <w:sz w:val="20"/>
                <w:szCs w:val="20"/>
              </w:rPr>
            </w:pPr>
            <w:r w:rsidRPr="00B52760">
              <w:rPr>
                <w:rFonts w:cs="Arial"/>
                <w:sz w:val="20"/>
                <w:szCs w:val="20"/>
              </w:rPr>
              <w:t>bazénová voda</w:t>
            </w:r>
          </w:p>
        </w:tc>
        <w:tc>
          <w:tcPr>
            <w:tcW w:w="697" w:type="dxa"/>
            <w:tcBorders>
              <w:top w:val="nil"/>
              <w:left w:val="nil"/>
              <w:bottom w:val="single" w:sz="4" w:space="0" w:color="auto"/>
              <w:right w:val="single" w:sz="4" w:space="0" w:color="auto"/>
            </w:tcBorders>
            <w:shd w:val="clear" w:color="auto" w:fill="auto"/>
            <w:noWrap/>
            <w:vAlign w:val="bottom"/>
            <w:hideMark/>
          </w:tcPr>
          <w:p w14:paraId="5F85A4C7" w14:textId="77777777" w:rsidR="00CD7E45" w:rsidRPr="00B52760" w:rsidRDefault="00CD7E45" w:rsidP="00513F32">
            <w:pPr>
              <w:jc w:val="center"/>
              <w:rPr>
                <w:rFonts w:cs="Arial"/>
                <w:sz w:val="20"/>
                <w:szCs w:val="20"/>
              </w:rPr>
            </w:pPr>
            <w:r w:rsidRPr="00B52760">
              <w:rPr>
                <w:rFonts w:cs="Arial"/>
                <w:sz w:val="20"/>
                <w:szCs w:val="20"/>
              </w:rPr>
              <w:t>633</w:t>
            </w:r>
          </w:p>
        </w:tc>
        <w:tc>
          <w:tcPr>
            <w:tcW w:w="1443" w:type="dxa"/>
            <w:tcBorders>
              <w:top w:val="nil"/>
              <w:left w:val="nil"/>
              <w:bottom w:val="single" w:sz="4" w:space="0" w:color="auto"/>
              <w:right w:val="single" w:sz="4" w:space="0" w:color="auto"/>
            </w:tcBorders>
            <w:shd w:val="clear" w:color="auto" w:fill="auto"/>
            <w:noWrap/>
            <w:vAlign w:val="bottom"/>
            <w:hideMark/>
          </w:tcPr>
          <w:p w14:paraId="250F5125" w14:textId="77777777" w:rsidR="00CD7E45" w:rsidRPr="00B52760" w:rsidRDefault="00CD7E45" w:rsidP="00513F32">
            <w:pPr>
              <w:jc w:val="center"/>
              <w:rPr>
                <w:rFonts w:cs="Arial"/>
                <w:sz w:val="20"/>
                <w:szCs w:val="20"/>
              </w:rPr>
            </w:pPr>
            <w:r w:rsidRPr="00B52760">
              <w:rPr>
                <w:rFonts w:cs="Arial"/>
                <w:sz w:val="20"/>
                <w:szCs w:val="20"/>
              </w:rPr>
              <w:t>368 431</w:t>
            </w:r>
          </w:p>
        </w:tc>
        <w:tc>
          <w:tcPr>
            <w:tcW w:w="819" w:type="dxa"/>
            <w:tcBorders>
              <w:top w:val="nil"/>
              <w:left w:val="nil"/>
              <w:bottom w:val="single" w:sz="4" w:space="0" w:color="auto"/>
              <w:right w:val="single" w:sz="4" w:space="0" w:color="auto"/>
            </w:tcBorders>
            <w:shd w:val="clear" w:color="auto" w:fill="auto"/>
            <w:noWrap/>
            <w:vAlign w:val="bottom"/>
            <w:hideMark/>
          </w:tcPr>
          <w:p w14:paraId="57A8ACAA" w14:textId="77777777" w:rsidR="00CD7E45" w:rsidRPr="00B52760" w:rsidRDefault="00CD7E45" w:rsidP="00513F32">
            <w:pPr>
              <w:jc w:val="center"/>
              <w:rPr>
                <w:rFonts w:cs="Arial"/>
                <w:sz w:val="20"/>
                <w:szCs w:val="20"/>
              </w:rPr>
            </w:pPr>
            <w:r w:rsidRPr="00B52760">
              <w:rPr>
                <w:rFonts w:cs="Arial"/>
                <w:sz w:val="20"/>
                <w:szCs w:val="20"/>
              </w:rPr>
              <w:t>1 326</w:t>
            </w:r>
          </w:p>
        </w:tc>
        <w:tc>
          <w:tcPr>
            <w:tcW w:w="1175" w:type="dxa"/>
            <w:tcBorders>
              <w:top w:val="nil"/>
              <w:left w:val="nil"/>
              <w:bottom w:val="single" w:sz="4" w:space="0" w:color="auto"/>
              <w:right w:val="single" w:sz="4" w:space="0" w:color="auto"/>
            </w:tcBorders>
            <w:shd w:val="clear" w:color="auto" w:fill="auto"/>
            <w:noWrap/>
            <w:vAlign w:val="bottom"/>
            <w:hideMark/>
          </w:tcPr>
          <w:p w14:paraId="7CF4E6BF" w14:textId="77777777" w:rsidR="00CD7E45" w:rsidRPr="00B52760" w:rsidRDefault="00CD7E45" w:rsidP="00513F32">
            <w:pPr>
              <w:jc w:val="center"/>
              <w:rPr>
                <w:rFonts w:cs="Arial"/>
                <w:sz w:val="20"/>
                <w:szCs w:val="20"/>
              </w:rPr>
            </w:pPr>
            <w:r w:rsidRPr="00B52760">
              <w:rPr>
                <w:rFonts w:cs="Arial"/>
                <w:sz w:val="20"/>
                <w:szCs w:val="20"/>
              </w:rPr>
              <w:t>39 616</w:t>
            </w:r>
          </w:p>
        </w:tc>
      </w:tr>
      <w:tr w:rsidR="00CD7E45" w:rsidRPr="00B52760" w14:paraId="55E7681A"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2A74514B" w14:textId="77777777" w:rsidR="00CD7E45" w:rsidRPr="00B52760" w:rsidRDefault="00CD7E45" w:rsidP="00513F32">
            <w:pPr>
              <w:rPr>
                <w:rFonts w:cs="Arial"/>
                <w:sz w:val="20"/>
                <w:szCs w:val="20"/>
              </w:rPr>
            </w:pPr>
            <w:r w:rsidRPr="00B52760">
              <w:rPr>
                <w:rFonts w:cs="Arial"/>
                <w:sz w:val="20"/>
                <w:szCs w:val="20"/>
              </w:rPr>
              <w:t> </w:t>
            </w:r>
          </w:p>
        </w:tc>
        <w:tc>
          <w:tcPr>
            <w:tcW w:w="697" w:type="dxa"/>
            <w:tcBorders>
              <w:top w:val="nil"/>
              <w:left w:val="nil"/>
              <w:bottom w:val="single" w:sz="4" w:space="0" w:color="auto"/>
              <w:right w:val="single" w:sz="4" w:space="0" w:color="auto"/>
            </w:tcBorders>
            <w:shd w:val="clear" w:color="auto" w:fill="auto"/>
            <w:noWrap/>
            <w:vAlign w:val="bottom"/>
            <w:hideMark/>
          </w:tcPr>
          <w:p w14:paraId="4B5F801D" w14:textId="77777777" w:rsidR="00CD7E45" w:rsidRPr="00B52760" w:rsidRDefault="00CD7E45" w:rsidP="00513F32">
            <w:pPr>
              <w:jc w:val="center"/>
              <w:rPr>
                <w:rFonts w:cs="Arial"/>
                <w:sz w:val="20"/>
                <w:szCs w:val="20"/>
              </w:rPr>
            </w:pPr>
            <w:r w:rsidRPr="00B52760">
              <w:rPr>
                <w:rFonts w:cs="Arial"/>
                <w:sz w:val="20"/>
                <w:szCs w:val="20"/>
              </w:rPr>
              <w:t>1340</w:t>
            </w:r>
          </w:p>
        </w:tc>
        <w:tc>
          <w:tcPr>
            <w:tcW w:w="1443" w:type="dxa"/>
            <w:tcBorders>
              <w:top w:val="nil"/>
              <w:left w:val="nil"/>
              <w:bottom w:val="single" w:sz="4" w:space="0" w:color="auto"/>
              <w:right w:val="single" w:sz="4" w:space="0" w:color="auto"/>
            </w:tcBorders>
            <w:shd w:val="clear" w:color="auto" w:fill="auto"/>
            <w:noWrap/>
            <w:vAlign w:val="bottom"/>
            <w:hideMark/>
          </w:tcPr>
          <w:p w14:paraId="29C2B885" w14:textId="77777777" w:rsidR="00CD7E45" w:rsidRPr="00B52760" w:rsidRDefault="00CD7E45" w:rsidP="00513F32">
            <w:pPr>
              <w:jc w:val="center"/>
              <w:rPr>
                <w:rFonts w:cs="Arial"/>
                <w:sz w:val="20"/>
                <w:szCs w:val="20"/>
              </w:rPr>
            </w:pPr>
            <w:r w:rsidRPr="00B52760">
              <w:rPr>
                <w:rFonts w:cs="Arial"/>
                <w:sz w:val="20"/>
                <w:szCs w:val="20"/>
              </w:rPr>
              <w:t>1 886 118</w:t>
            </w:r>
          </w:p>
        </w:tc>
        <w:tc>
          <w:tcPr>
            <w:tcW w:w="819" w:type="dxa"/>
            <w:tcBorders>
              <w:top w:val="nil"/>
              <w:left w:val="nil"/>
              <w:bottom w:val="single" w:sz="4" w:space="0" w:color="auto"/>
              <w:right w:val="single" w:sz="4" w:space="0" w:color="auto"/>
            </w:tcBorders>
            <w:shd w:val="clear" w:color="auto" w:fill="auto"/>
            <w:noWrap/>
            <w:vAlign w:val="bottom"/>
            <w:hideMark/>
          </w:tcPr>
          <w:p w14:paraId="2E2D93F2" w14:textId="77777777" w:rsidR="00CD7E45" w:rsidRPr="00B52760" w:rsidRDefault="00CD7E45" w:rsidP="00513F32">
            <w:pPr>
              <w:jc w:val="center"/>
              <w:rPr>
                <w:rFonts w:cs="Arial"/>
                <w:sz w:val="20"/>
                <w:szCs w:val="20"/>
              </w:rPr>
            </w:pPr>
            <w:r w:rsidRPr="00B52760">
              <w:rPr>
                <w:rFonts w:cs="Arial"/>
                <w:sz w:val="20"/>
                <w:szCs w:val="20"/>
              </w:rPr>
              <w:t>6 790</w:t>
            </w:r>
          </w:p>
        </w:tc>
        <w:tc>
          <w:tcPr>
            <w:tcW w:w="1175" w:type="dxa"/>
            <w:tcBorders>
              <w:top w:val="nil"/>
              <w:left w:val="nil"/>
              <w:bottom w:val="single" w:sz="4" w:space="0" w:color="auto"/>
              <w:right w:val="single" w:sz="4" w:space="0" w:color="auto"/>
            </w:tcBorders>
            <w:shd w:val="clear" w:color="auto" w:fill="auto"/>
            <w:noWrap/>
            <w:vAlign w:val="bottom"/>
            <w:hideMark/>
          </w:tcPr>
          <w:p w14:paraId="25916549" w14:textId="77777777" w:rsidR="00CD7E45" w:rsidRPr="00B52760" w:rsidRDefault="00CD7E45" w:rsidP="00513F32">
            <w:pPr>
              <w:jc w:val="center"/>
              <w:rPr>
                <w:rFonts w:cs="Arial"/>
                <w:sz w:val="20"/>
                <w:szCs w:val="20"/>
              </w:rPr>
            </w:pPr>
            <w:r w:rsidRPr="00B52760">
              <w:rPr>
                <w:rFonts w:cs="Arial"/>
                <w:sz w:val="20"/>
                <w:szCs w:val="20"/>
              </w:rPr>
              <w:t>202 808</w:t>
            </w:r>
          </w:p>
        </w:tc>
      </w:tr>
      <w:tr w:rsidR="00CD7E45" w:rsidRPr="00B52760" w14:paraId="7A9FEC9B"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29918B55" w14:textId="77777777" w:rsidR="00CD7E45" w:rsidRPr="00B52760" w:rsidRDefault="00CD7E45" w:rsidP="00513F32">
            <w:pPr>
              <w:rPr>
                <w:rFonts w:cs="Arial"/>
                <w:b/>
                <w:sz w:val="20"/>
                <w:szCs w:val="20"/>
              </w:rPr>
            </w:pPr>
            <w:r w:rsidRPr="00B52760">
              <w:rPr>
                <w:rFonts w:cs="Arial"/>
                <w:b/>
                <w:sz w:val="20"/>
                <w:szCs w:val="20"/>
              </w:rPr>
              <w:lastRenderedPageBreak/>
              <w:t>stávající stav</w:t>
            </w:r>
          </w:p>
        </w:tc>
        <w:tc>
          <w:tcPr>
            <w:tcW w:w="697" w:type="dxa"/>
            <w:tcBorders>
              <w:top w:val="nil"/>
              <w:left w:val="nil"/>
              <w:bottom w:val="single" w:sz="4" w:space="0" w:color="auto"/>
              <w:right w:val="single" w:sz="4" w:space="0" w:color="auto"/>
            </w:tcBorders>
            <w:shd w:val="clear" w:color="auto" w:fill="auto"/>
            <w:noWrap/>
            <w:vAlign w:val="bottom"/>
            <w:hideMark/>
          </w:tcPr>
          <w:p w14:paraId="4F9B0635" w14:textId="77777777" w:rsidR="00CD7E45" w:rsidRPr="00B52760" w:rsidRDefault="00CD7E45" w:rsidP="00513F32">
            <w:pPr>
              <w:jc w:val="center"/>
              <w:rPr>
                <w:rFonts w:cs="Arial"/>
                <w:sz w:val="20"/>
                <w:szCs w:val="20"/>
              </w:rPr>
            </w:pPr>
            <w:r w:rsidRPr="00B52760">
              <w:rPr>
                <w:rFonts w:cs="Arial"/>
                <w:sz w:val="20"/>
                <w:szCs w:val="20"/>
              </w:rPr>
              <w:t> </w:t>
            </w:r>
          </w:p>
        </w:tc>
        <w:tc>
          <w:tcPr>
            <w:tcW w:w="1443" w:type="dxa"/>
            <w:tcBorders>
              <w:top w:val="nil"/>
              <w:left w:val="nil"/>
              <w:bottom w:val="single" w:sz="4" w:space="0" w:color="auto"/>
              <w:right w:val="single" w:sz="4" w:space="0" w:color="auto"/>
            </w:tcBorders>
            <w:shd w:val="clear" w:color="auto" w:fill="auto"/>
            <w:noWrap/>
            <w:vAlign w:val="bottom"/>
            <w:hideMark/>
          </w:tcPr>
          <w:p w14:paraId="094A004A" w14:textId="77777777" w:rsidR="00CD7E45" w:rsidRPr="00B52760" w:rsidRDefault="00CD7E45" w:rsidP="00513F32">
            <w:pPr>
              <w:jc w:val="center"/>
              <w:rPr>
                <w:rFonts w:cs="Arial"/>
                <w:sz w:val="20"/>
                <w:szCs w:val="20"/>
              </w:rPr>
            </w:pPr>
          </w:p>
        </w:tc>
        <w:tc>
          <w:tcPr>
            <w:tcW w:w="819" w:type="dxa"/>
            <w:tcBorders>
              <w:top w:val="nil"/>
              <w:left w:val="nil"/>
              <w:bottom w:val="single" w:sz="4" w:space="0" w:color="auto"/>
              <w:right w:val="single" w:sz="4" w:space="0" w:color="auto"/>
            </w:tcBorders>
            <w:shd w:val="clear" w:color="auto" w:fill="auto"/>
            <w:noWrap/>
            <w:vAlign w:val="bottom"/>
            <w:hideMark/>
          </w:tcPr>
          <w:p w14:paraId="76F9D2F9" w14:textId="77777777" w:rsidR="00CD7E45" w:rsidRPr="00B52760" w:rsidRDefault="00CD7E45" w:rsidP="00513F32">
            <w:pPr>
              <w:jc w:val="center"/>
              <w:rPr>
                <w:rFonts w:cs="Arial"/>
                <w:sz w:val="20"/>
                <w:szCs w:val="20"/>
              </w:rPr>
            </w:pPr>
          </w:p>
        </w:tc>
        <w:tc>
          <w:tcPr>
            <w:tcW w:w="1175" w:type="dxa"/>
            <w:tcBorders>
              <w:top w:val="nil"/>
              <w:left w:val="nil"/>
              <w:bottom w:val="single" w:sz="4" w:space="0" w:color="auto"/>
              <w:right w:val="single" w:sz="4" w:space="0" w:color="auto"/>
            </w:tcBorders>
            <w:shd w:val="clear" w:color="auto" w:fill="auto"/>
            <w:noWrap/>
            <w:vAlign w:val="bottom"/>
            <w:hideMark/>
          </w:tcPr>
          <w:p w14:paraId="691F8E38" w14:textId="77777777" w:rsidR="00CD7E45" w:rsidRPr="00B52760" w:rsidRDefault="00CD7E45" w:rsidP="00513F32">
            <w:pPr>
              <w:jc w:val="center"/>
              <w:rPr>
                <w:rFonts w:cs="Arial"/>
                <w:sz w:val="20"/>
                <w:szCs w:val="20"/>
              </w:rPr>
            </w:pPr>
          </w:p>
        </w:tc>
      </w:tr>
      <w:tr w:rsidR="00CD7E45" w:rsidRPr="00B52760" w14:paraId="6EACA330"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6444F695" w14:textId="77777777" w:rsidR="00CD7E45" w:rsidRPr="00B52760" w:rsidRDefault="00CD7E45" w:rsidP="00513F32">
            <w:pPr>
              <w:rPr>
                <w:rFonts w:cs="Arial"/>
                <w:sz w:val="20"/>
                <w:szCs w:val="20"/>
              </w:rPr>
            </w:pPr>
            <w:proofErr w:type="gramStart"/>
            <w:r w:rsidRPr="00B52760">
              <w:rPr>
                <w:rFonts w:cs="Arial"/>
                <w:sz w:val="20"/>
                <w:szCs w:val="20"/>
              </w:rPr>
              <w:t xml:space="preserve">spotřeba  </w:t>
            </w:r>
            <w:r>
              <w:rPr>
                <w:rFonts w:cs="Arial"/>
                <w:sz w:val="20"/>
                <w:szCs w:val="20"/>
              </w:rPr>
              <w:t>(</w:t>
            </w:r>
            <w:proofErr w:type="spellStart"/>
            <w:proofErr w:type="gramEnd"/>
            <w:r w:rsidRPr="00B52760">
              <w:rPr>
                <w:rFonts w:cs="Arial"/>
                <w:i/>
                <w:sz w:val="20"/>
                <w:szCs w:val="20"/>
              </w:rPr>
              <w:t>z.plynu</w:t>
            </w:r>
            <w:proofErr w:type="spellEnd"/>
            <w:r w:rsidRPr="00B52760">
              <w:rPr>
                <w:rFonts w:cs="Arial"/>
                <w:i/>
                <w:sz w:val="20"/>
                <w:szCs w:val="20"/>
              </w:rPr>
              <w:t xml:space="preserve"> za letní sezónu</w:t>
            </w:r>
            <w:r>
              <w:rPr>
                <w:rFonts w:cs="Arial"/>
                <w:i/>
                <w:sz w:val="20"/>
                <w:szCs w:val="20"/>
              </w:rPr>
              <w:t>)</w:t>
            </w:r>
          </w:p>
        </w:tc>
        <w:tc>
          <w:tcPr>
            <w:tcW w:w="697" w:type="dxa"/>
            <w:tcBorders>
              <w:top w:val="nil"/>
              <w:left w:val="nil"/>
              <w:bottom w:val="single" w:sz="4" w:space="0" w:color="auto"/>
              <w:right w:val="single" w:sz="4" w:space="0" w:color="auto"/>
            </w:tcBorders>
            <w:shd w:val="clear" w:color="auto" w:fill="auto"/>
            <w:noWrap/>
            <w:vAlign w:val="bottom"/>
            <w:hideMark/>
          </w:tcPr>
          <w:p w14:paraId="44B4B122" w14:textId="77777777" w:rsidR="00CD7E45" w:rsidRPr="00B52760" w:rsidRDefault="00CD7E45" w:rsidP="00513F32">
            <w:pPr>
              <w:jc w:val="center"/>
              <w:rPr>
                <w:rFonts w:cs="Arial"/>
                <w:sz w:val="20"/>
                <w:szCs w:val="20"/>
              </w:rPr>
            </w:pPr>
            <w:r w:rsidRPr="00B52760">
              <w:rPr>
                <w:rFonts w:cs="Arial"/>
                <w:sz w:val="20"/>
                <w:szCs w:val="20"/>
              </w:rPr>
              <w:t> </w:t>
            </w:r>
          </w:p>
        </w:tc>
        <w:tc>
          <w:tcPr>
            <w:tcW w:w="1443" w:type="dxa"/>
            <w:tcBorders>
              <w:top w:val="nil"/>
              <w:left w:val="nil"/>
              <w:bottom w:val="single" w:sz="4" w:space="0" w:color="auto"/>
              <w:right w:val="single" w:sz="4" w:space="0" w:color="auto"/>
            </w:tcBorders>
            <w:shd w:val="clear" w:color="auto" w:fill="auto"/>
            <w:noWrap/>
            <w:vAlign w:val="bottom"/>
            <w:hideMark/>
          </w:tcPr>
          <w:p w14:paraId="62FC3A9E" w14:textId="77777777" w:rsidR="00CD7E45" w:rsidRPr="00B52760" w:rsidRDefault="00CD7E45" w:rsidP="00513F32">
            <w:pPr>
              <w:jc w:val="center"/>
              <w:rPr>
                <w:rFonts w:cs="Arial"/>
                <w:sz w:val="20"/>
                <w:szCs w:val="20"/>
              </w:rPr>
            </w:pPr>
            <w:r w:rsidRPr="00B52760">
              <w:rPr>
                <w:rFonts w:cs="Arial"/>
                <w:sz w:val="20"/>
                <w:szCs w:val="20"/>
              </w:rPr>
              <w:t>61 057</w:t>
            </w:r>
          </w:p>
        </w:tc>
        <w:tc>
          <w:tcPr>
            <w:tcW w:w="819" w:type="dxa"/>
            <w:tcBorders>
              <w:top w:val="nil"/>
              <w:left w:val="nil"/>
              <w:bottom w:val="single" w:sz="4" w:space="0" w:color="auto"/>
              <w:right w:val="single" w:sz="4" w:space="0" w:color="auto"/>
            </w:tcBorders>
            <w:shd w:val="clear" w:color="auto" w:fill="auto"/>
            <w:noWrap/>
            <w:vAlign w:val="bottom"/>
            <w:hideMark/>
          </w:tcPr>
          <w:p w14:paraId="0161B45E" w14:textId="77777777" w:rsidR="00CD7E45" w:rsidRPr="00B52760" w:rsidRDefault="00CD7E45" w:rsidP="00513F32">
            <w:pPr>
              <w:jc w:val="center"/>
              <w:rPr>
                <w:rFonts w:cs="Arial"/>
                <w:sz w:val="20"/>
                <w:szCs w:val="20"/>
              </w:rPr>
            </w:pPr>
            <w:r w:rsidRPr="00B52760">
              <w:rPr>
                <w:rFonts w:cs="Arial"/>
                <w:sz w:val="20"/>
                <w:szCs w:val="20"/>
              </w:rPr>
              <w:t>220</w:t>
            </w:r>
          </w:p>
        </w:tc>
        <w:tc>
          <w:tcPr>
            <w:tcW w:w="1175" w:type="dxa"/>
            <w:tcBorders>
              <w:top w:val="nil"/>
              <w:left w:val="nil"/>
              <w:bottom w:val="single" w:sz="4" w:space="0" w:color="auto"/>
              <w:right w:val="single" w:sz="4" w:space="0" w:color="auto"/>
            </w:tcBorders>
            <w:shd w:val="clear" w:color="auto" w:fill="auto"/>
            <w:noWrap/>
            <w:vAlign w:val="bottom"/>
            <w:hideMark/>
          </w:tcPr>
          <w:p w14:paraId="1C511C05" w14:textId="77777777" w:rsidR="00CD7E45" w:rsidRPr="00B52760" w:rsidRDefault="00CD7E45" w:rsidP="00513F32">
            <w:pPr>
              <w:jc w:val="center"/>
              <w:rPr>
                <w:rFonts w:cs="Arial"/>
                <w:sz w:val="20"/>
                <w:szCs w:val="20"/>
              </w:rPr>
            </w:pPr>
            <w:r w:rsidRPr="00B52760">
              <w:rPr>
                <w:rFonts w:cs="Arial"/>
                <w:sz w:val="20"/>
                <w:szCs w:val="20"/>
              </w:rPr>
              <w:t>6 565</w:t>
            </w:r>
          </w:p>
        </w:tc>
      </w:tr>
      <w:tr w:rsidR="00CD7E45" w:rsidRPr="00B52760" w14:paraId="323768A1" w14:textId="77777777" w:rsidTr="00513F32">
        <w:trPr>
          <w:trHeight w:val="264"/>
        </w:trPr>
        <w:tc>
          <w:tcPr>
            <w:tcW w:w="3282" w:type="dxa"/>
            <w:tcBorders>
              <w:top w:val="nil"/>
              <w:left w:val="single" w:sz="4" w:space="0" w:color="auto"/>
              <w:bottom w:val="single" w:sz="4" w:space="0" w:color="auto"/>
              <w:right w:val="single" w:sz="4" w:space="0" w:color="auto"/>
            </w:tcBorders>
            <w:shd w:val="clear" w:color="auto" w:fill="auto"/>
            <w:noWrap/>
            <w:vAlign w:val="bottom"/>
            <w:hideMark/>
          </w:tcPr>
          <w:p w14:paraId="6FFD56B1" w14:textId="77777777" w:rsidR="00CD7E45" w:rsidRPr="00B52760" w:rsidRDefault="00CD7E45" w:rsidP="00513F32">
            <w:pPr>
              <w:rPr>
                <w:rFonts w:cs="Arial"/>
                <w:b/>
                <w:sz w:val="20"/>
                <w:szCs w:val="20"/>
              </w:rPr>
            </w:pPr>
            <w:r w:rsidRPr="00B52760">
              <w:rPr>
                <w:rFonts w:cs="Arial"/>
                <w:b/>
                <w:sz w:val="20"/>
                <w:szCs w:val="20"/>
              </w:rPr>
              <w:t xml:space="preserve">celkem spotřeba tepla </w:t>
            </w:r>
          </w:p>
        </w:tc>
        <w:tc>
          <w:tcPr>
            <w:tcW w:w="697" w:type="dxa"/>
            <w:tcBorders>
              <w:top w:val="nil"/>
              <w:left w:val="nil"/>
              <w:bottom w:val="single" w:sz="4" w:space="0" w:color="auto"/>
              <w:right w:val="single" w:sz="4" w:space="0" w:color="auto"/>
            </w:tcBorders>
            <w:shd w:val="clear" w:color="auto" w:fill="auto"/>
            <w:noWrap/>
            <w:vAlign w:val="bottom"/>
            <w:hideMark/>
          </w:tcPr>
          <w:p w14:paraId="64F3BC42" w14:textId="77777777" w:rsidR="00CD7E45" w:rsidRPr="00B52760" w:rsidRDefault="00CD7E45" w:rsidP="00513F32">
            <w:pPr>
              <w:rPr>
                <w:rFonts w:cs="Arial"/>
                <w:b/>
                <w:sz w:val="20"/>
                <w:szCs w:val="20"/>
              </w:rPr>
            </w:pPr>
            <w:r w:rsidRPr="00B52760">
              <w:rPr>
                <w:rFonts w:cs="Arial"/>
                <w:b/>
                <w:sz w:val="20"/>
                <w:szCs w:val="20"/>
              </w:rPr>
              <w:t> </w:t>
            </w:r>
          </w:p>
        </w:tc>
        <w:tc>
          <w:tcPr>
            <w:tcW w:w="1443" w:type="dxa"/>
            <w:tcBorders>
              <w:top w:val="nil"/>
              <w:left w:val="nil"/>
              <w:bottom w:val="single" w:sz="4" w:space="0" w:color="auto"/>
              <w:right w:val="single" w:sz="4" w:space="0" w:color="auto"/>
            </w:tcBorders>
            <w:shd w:val="clear" w:color="auto" w:fill="auto"/>
            <w:noWrap/>
            <w:vAlign w:val="bottom"/>
            <w:hideMark/>
          </w:tcPr>
          <w:p w14:paraId="758A28D5" w14:textId="77777777" w:rsidR="00CD7E45" w:rsidRPr="00B52760" w:rsidRDefault="00CD7E45" w:rsidP="00513F32">
            <w:pPr>
              <w:jc w:val="center"/>
              <w:rPr>
                <w:rFonts w:cs="Arial"/>
                <w:b/>
                <w:sz w:val="20"/>
                <w:szCs w:val="20"/>
              </w:rPr>
            </w:pPr>
            <w:r w:rsidRPr="00B52760">
              <w:rPr>
                <w:rFonts w:cs="Arial"/>
                <w:b/>
                <w:sz w:val="20"/>
                <w:szCs w:val="20"/>
              </w:rPr>
              <w:t>1 947 175</w:t>
            </w:r>
          </w:p>
        </w:tc>
        <w:tc>
          <w:tcPr>
            <w:tcW w:w="819" w:type="dxa"/>
            <w:tcBorders>
              <w:top w:val="nil"/>
              <w:left w:val="nil"/>
              <w:bottom w:val="single" w:sz="4" w:space="0" w:color="auto"/>
              <w:right w:val="single" w:sz="4" w:space="0" w:color="auto"/>
            </w:tcBorders>
            <w:shd w:val="clear" w:color="auto" w:fill="auto"/>
            <w:noWrap/>
            <w:vAlign w:val="bottom"/>
            <w:hideMark/>
          </w:tcPr>
          <w:p w14:paraId="504D730E" w14:textId="77777777" w:rsidR="00CD7E45" w:rsidRPr="00B52760" w:rsidRDefault="00CD7E45" w:rsidP="00513F32">
            <w:pPr>
              <w:jc w:val="center"/>
              <w:rPr>
                <w:rFonts w:cs="Arial"/>
                <w:b/>
                <w:sz w:val="20"/>
                <w:szCs w:val="20"/>
              </w:rPr>
            </w:pPr>
            <w:r w:rsidRPr="00B52760">
              <w:rPr>
                <w:rFonts w:cs="Arial"/>
                <w:b/>
                <w:sz w:val="20"/>
                <w:szCs w:val="20"/>
              </w:rPr>
              <w:t>7 010</w:t>
            </w:r>
          </w:p>
        </w:tc>
        <w:tc>
          <w:tcPr>
            <w:tcW w:w="1175" w:type="dxa"/>
            <w:tcBorders>
              <w:top w:val="nil"/>
              <w:left w:val="nil"/>
              <w:bottom w:val="single" w:sz="4" w:space="0" w:color="auto"/>
              <w:right w:val="single" w:sz="4" w:space="0" w:color="auto"/>
            </w:tcBorders>
            <w:shd w:val="clear" w:color="auto" w:fill="auto"/>
            <w:noWrap/>
            <w:vAlign w:val="bottom"/>
            <w:hideMark/>
          </w:tcPr>
          <w:p w14:paraId="4643CDB5" w14:textId="77777777" w:rsidR="00CD7E45" w:rsidRPr="00B52760" w:rsidRDefault="00CD7E45" w:rsidP="00513F32">
            <w:pPr>
              <w:jc w:val="center"/>
              <w:rPr>
                <w:rFonts w:cs="Arial"/>
                <w:b/>
                <w:sz w:val="20"/>
                <w:szCs w:val="20"/>
              </w:rPr>
            </w:pPr>
            <w:r w:rsidRPr="00B52760">
              <w:rPr>
                <w:rFonts w:cs="Arial"/>
                <w:b/>
                <w:sz w:val="20"/>
                <w:szCs w:val="20"/>
              </w:rPr>
              <w:t>209</w:t>
            </w:r>
            <w:r>
              <w:rPr>
                <w:rFonts w:cs="Arial"/>
                <w:b/>
                <w:sz w:val="20"/>
                <w:szCs w:val="20"/>
              </w:rPr>
              <w:t> </w:t>
            </w:r>
            <w:r w:rsidRPr="00B52760">
              <w:rPr>
                <w:rFonts w:cs="Arial"/>
                <w:b/>
                <w:sz w:val="20"/>
                <w:szCs w:val="20"/>
              </w:rPr>
              <w:t>374</w:t>
            </w:r>
          </w:p>
        </w:tc>
      </w:tr>
    </w:tbl>
    <w:p w14:paraId="12B5B418" w14:textId="77777777" w:rsidR="00CD7E45" w:rsidRDefault="00CD7E45" w:rsidP="00CD7E45">
      <w:pPr>
        <w:pStyle w:val="Default"/>
        <w:ind w:firstLine="142"/>
        <w:rPr>
          <w:rFonts w:ascii="Arial" w:eastAsia="Times New Roman" w:hAnsi="Arial" w:cs="Arial"/>
          <w:color w:val="auto"/>
          <w:sz w:val="22"/>
          <w:szCs w:val="22"/>
        </w:rPr>
      </w:pPr>
    </w:p>
    <w:p w14:paraId="5FCABAC2" w14:textId="77777777" w:rsidR="00CD7E45" w:rsidRDefault="00CD7E45" w:rsidP="00CD7E45">
      <w:pPr>
        <w:pStyle w:val="Default"/>
        <w:ind w:firstLine="142"/>
        <w:rPr>
          <w:rFonts w:ascii="Arial" w:eastAsia="Times New Roman" w:hAnsi="Arial" w:cs="Arial"/>
          <w:color w:val="auto"/>
          <w:sz w:val="22"/>
          <w:szCs w:val="22"/>
        </w:rPr>
      </w:pPr>
    </w:p>
    <w:p w14:paraId="7F6B8D99" w14:textId="77777777" w:rsidR="00CD7E45" w:rsidRDefault="00CD7E45" w:rsidP="00CD7E45">
      <w:pPr>
        <w:pStyle w:val="Default"/>
        <w:ind w:firstLine="142"/>
        <w:rPr>
          <w:rFonts w:ascii="Arial" w:eastAsia="Times New Roman" w:hAnsi="Arial" w:cs="Arial"/>
          <w:color w:val="auto"/>
          <w:sz w:val="22"/>
          <w:szCs w:val="22"/>
        </w:rPr>
      </w:pPr>
    </w:p>
    <w:p w14:paraId="5C2420B7" w14:textId="77777777" w:rsidR="00CD7E45" w:rsidRDefault="00CD7E45" w:rsidP="00CD7E45">
      <w:pPr>
        <w:pStyle w:val="Default"/>
        <w:ind w:firstLine="142"/>
        <w:rPr>
          <w:rFonts w:ascii="Arial" w:eastAsia="Times New Roman" w:hAnsi="Arial" w:cs="Arial"/>
          <w:color w:val="auto"/>
          <w:sz w:val="22"/>
          <w:szCs w:val="22"/>
        </w:rPr>
      </w:pPr>
    </w:p>
    <w:p w14:paraId="7107E950" w14:textId="77777777" w:rsidR="00CD7E45" w:rsidRDefault="00CD7E45" w:rsidP="00CD7E45">
      <w:pPr>
        <w:pStyle w:val="Default"/>
        <w:ind w:firstLine="142"/>
        <w:rPr>
          <w:rFonts w:ascii="Arial" w:eastAsia="Times New Roman" w:hAnsi="Arial" w:cs="Arial"/>
          <w:color w:val="auto"/>
          <w:sz w:val="22"/>
          <w:szCs w:val="22"/>
        </w:rPr>
      </w:pPr>
    </w:p>
    <w:p w14:paraId="578EA449" w14:textId="77777777" w:rsidR="00CD7E45" w:rsidRDefault="00CD7E45" w:rsidP="00CD7E45">
      <w:pPr>
        <w:pStyle w:val="Default"/>
        <w:ind w:firstLine="142"/>
        <w:rPr>
          <w:rFonts w:ascii="Arial" w:eastAsia="Times New Roman" w:hAnsi="Arial" w:cs="Arial"/>
          <w:color w:val="auto"/>
          <w:sz w:val="22"/>
          <w:szCs w:val="22"/>
        </w:rPr>
      </w:pPr>
    </w:p>
    <w:p w14:paraId="16417909" w14:textId="77777777" w:rsidR="00CD7E45" w:rsidRDefault="00CD7E45" w:rsidP="00CD7E45">
      <w:pPr>
        <w:pStyle w:val="Default"/>
        <w:ind w:firstLine="142"/>
        <w:rPr>
          <w:rFonts w:ascii="Arial" w:eastAsia="Times New Roman" w:hAnsi="Arial" w:cs="Arial"/>
          <w:color w:val="auto"/>
          <w:sz w:val="22"/>
          <w:szCs w:val="22"/>
        </w:rPr>
      </w:pPr>
    </w:p>
    <w:p w14:paraId="68CD130D" w14:textId="77777777" w:rsidR="00CD7E45" w:rsidRDefault="00CD7E45" w:rsidP="00CD7E45">
      <w:pPr>
        <w:pStyle w:val="Default"/>
        <w:ind w:firstLine="142"/>
        <w:rPr>
          <w:rFonts w:ascii="Arial" w:eastAsia="Times New Roman" w:hAnsi="Arial" w:cs="Arial"/>
          <w:color w:val="auto"/>
          <w:sz w:val="22"/>
          <w:szCs w:val="22"/>
        </w:rPr>
      </w:pPr>
    </w:p>
    <w:p w14:paraId="1E60D030" w14:textId="77777777" w:rsidR="00CD7E45" w:rsidRDefault="00CD7E45" w:rsidP="00CD7E45">
      <w:pPr>
        <w:pStyle w:val="Default"/>
        <w:ind w:firstLine="142"/>
        <w:rPr>
          <w:rFonts w:ascii="Arial" w:eastAsia="Times New Roman" w:hAnsi="Arial" w:cs="Arial"/>
          <w:color w:val="auto"/>
          <w:sz w:val="22"/>
          <w:szCs w:val="22"/>
        </w:rPr>
      </w:pPr>
    </w:p>
    <w:p w14:paraId="031F7B96" w14:textId="77777777" w:rsidR="00CD7E45" w:rsidRDefault="00CD7E45" w:rsidP="00CD7E45">
      <w:pPr>
        <w:pStyle w:val="Default"/>
        <w:ind w:firstLine="142"/>
        <w:rPr>
          <w:rFonts w:ascii="Arial" w:eastAsia="Times New Roman" w:hAnsi="Arial" w:cs="Arial"/>
          <w:color w:val="auto"/>
          <w:sz w:val="22"/>
          <w:szCs w:val="22"/>
        </w:rPr>
      </w:pPr>
    </w:p>
    <w:p w14:paraId="69D4DB2B" w14:textId="77777777" w:rsidR="00CD7E45" w:rsidRDefault="00CD7E45" w:rsidP="00CD7E45">
      <w:pPr>
        <w:pStyle w:val="Default"/>
        <w:ind w:firstLine="142"/>
        <w:rPr>
          <w:rFonts w:ascii="Arial" w:eastAsia="Times New Roman" w:hAnsi="Arial" w:cs="Arial"/>
          <w:color w:val="auto"/>
          <w:sz w:val="22"/>
          <w:szCs w:val="22"/>
        </w:rPr>
      </w:pPr>
    </w:p>
    <w:p w14:paraId="25E8EAE0" w14:textId="77777777" w:rsidR="00CD7E45" w:rsidRDefault="00CD7E45" w:rsidP="00CD7E45">
      <w:pPr>
        <w:pStyle w:val="Default"/>
        <w:ind w:firstLine="142"/>
        <w:rPr>
          <w:rFonts w:ascii="Arial" w:eastAsia="Times New Roman" w:hAnsi="Arial" w:cs="Arial"/>
          <w:color w:val="auto"/>
          <w:sz w:val="22"/>
          <w:szCs w:val="22"/>
        </w:rPr>
      </w:pPr>
    </w:p>
    <w:p w14:paraId="73874D38" w14:textId="77777777" w:rsidR="00CD7E45" w:rsidRDefault="00CD7E45" w:rsidP="00CD7E45">
      <w:pPr>
        <w:pStyle w:val="Default"/>
        <w:ind w:firstLine="142"/>
        <w:rPr>
          <w:rFonts w:ascii="Arial" w:eastAsia="Times New Roman" w:hAnsi="Arial" w:cs="Arial"/>
          <w:color w:val="auto"/>
          <w:sz w:val="22"/>
          <w:szCs w:val="22"/>
        </w:rPr>
      </w:pPr>
    </w:p>
    <w:p w14:paraId="28AA3FE0" w14:textId="77777777" w:rsidR="00CD7E45" w:rsidRPr="00A26B07" w:rsidRDefault="00CD7E45" w:rsidP="00CD7E45">
      <w:pPr>
        <w:pStyle w:val="Odstavecseseznamem"/>
        <w:numPr>
          <w:ilvl w:val="0"/>
          <w:numId w:val="39"/>
        </w:numPr>
        <w:suppressAutoHyphens/>
        <w:rPr>
          <w:b/>
          <w:sz w:val="22"/>
          <w:szCs w:val="22"/>
        </w:rPr>
      </w:pPr>
      <w:r w:rsidRPr="00A26B07">
        <w:rPr>
          <w:b/>
          <w:sz w:val="22"/>
          <w:szCs w:val="22"/>
        </w:rPr>
        <w:t xml:space="preserve">Bilance zdrojů tepla </w:t>
      </w:r>
    </w:p>
    <w:p w14:paraId="266148D2" w14:textId="77777777" w:rsidR="00CD7E45" w:rsidRDefault="00CD7E45" w:rsidP="00CD7E45">
      <w:pPr>
        <w:pStyle w:val="Default"/>
        <w:ind w:firstLine="142"/>
        <w:rPr>
          <w:rFonts w:ascii="Arial" w:eastAsia="Times New Roman" w:hAnsi="Arial" w:cs="Arial"/>
          <w:color w:val="auto"/>
          <w:sz w:val="22"/>
          <w:szCs w:val="22"/>
        </w:rPr>
      </w:pPr>
    </w:p>
    <w:tbl>
      <w:tblPr>
        <w:tblW w:w="8949" w:type="dxa"/>
        <w:tblInd w:w="65" w:type="dxa"/>
        <w:tblCellMar>
          <w:left w:w="70" w:type="dxa"/>
          <w:right w:w="70" w:type="dxa"/>
        </w:tblCellMar>
        <w:tblLook w:val="04A0" w:firstRow="1" w:lastRow="0" w:firstColumn="1" w:lastColumn="0" w:noHBand="0" w:noVBand="1"/>
      </w:tblPr>
      <w:tblGrid>
        <w:gridCol w:w="3266"/>
        <w:gridCol w:w="863"/>
        <w:gridCol w:w="1400"/>
        <w:gridCol w:w="1300"/>
        <w:gridCol w:w="1000"/>
        <w:gridCol w:w="1120"/>
      </w:tblGrid>
      <w:tr w:rsidR="00CD7E45" w:rsidRPr="005C5A6A" w14:paraId="5BC6C5D2"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36EF6" w14:textId="77777777" w:rsidR="00CD7E45" w:rsidRPr="005C5A6A" w:rsidRDefault="00CD7E45" w:rsidP="00513F32">
            <w:pPr>
              <w:rPr>
                <w:rFonts w:cs="Arial"/>
                <w:b/>
                <w:bCs/>
                <w:sz w:val="20"/>
                <w:szCs w:val="20"/>
              </w:rPr>
            </w:pPr>
            <w:r w:rsidRPr="005C5A6A">
              <w:rPr>
                <w:rFonts w:cs="Arial"/>
                <w:b/>
                <w:bCs/>
                <w:sz w:val="20"/>
                <w:szCs w:val="20"/>
              </w:rPr>
              <w:t>Zdroj tepla</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3934C8EE" w14:textId="77777777" w:rsidR="00CD7E45" w:rsidRPr="005C5A6A" w:rsidRDefault="00CD7E45" w:rsidP="00513F32">
            <w:pPr>
              <w:rPr>
                <w:rFonts w:cs="Arial"/>
                <w:sz w:val="20"/>
                <w:szCs w:val="20"/>
              </w:rPr>
            </w:pPr>
            <w:r w:rsidRPr="005C5A6A">
              <w:rPr>
                <w:rFonts w:cs="Arial"/>
                <w:sz w:val="20"/>
                <w:szCs w:val="20"/>
              </w:rPr>
              <w:t>hod/den</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90D2C27" w14:textId="77777777" w:rsidR="00CD7E45" w:rsidRPr="005C5A6A" w:rsidRDefault="00CD7E45" w:rsidP="00513F32">
            <w:pPr>
              <w:jc w:val="center"/>
              <w:rPr>
                <w:rFonts w:cs="Arial"/>
                <w:sz w:val="20"/>
                <w:szCs w:val="20"/>
              </w:rPr>
            </w:pPr>
            <w:r w:rsidRPr="005C5A6A">
              <w:rPr>
                <w:rFonts w:cs="Arial"/>
                <w:sz w:val="20"/>
                <w:szCs w:val="20"/>
              </w:rPr>
              <w:t>kW</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96397E7" w14:textId="77777777" w:rsidR="00CD7E45" w:rsidRPr="005C5A6A" w:rsidRDefault="00CD7E45" w:rsidP="00513F32">
            <w:pPr>
              <w:jc w:val="center"/>
              <w:rPr>
                <w:rFonts w:cs="Arial"/>
                <w:sz w:val="20"/>
                <w:szCs w:val="20"/>
              </w:rPr>
            </w:pPr>
            <w:r w:rsidRPr="005C5A6A">
              <w:rPr>
                <w:rFonts w:cs="Arial"/>
                <w:sz w:val="20"/>
                <w:szCs w:val="20"/>
              </w:rPr>
              <w:t>kWh</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CC75A8E" w14:textId="77777777" w:rsidR="00CD7E45" w:rsidRPr="005C5A6A" w:rsidRDefault="00CD7E45" w:rsidP="00513F32">
            <w:pPr>
              <w:jc w:val="center"/>
              <w:rPr>
                <w:rFonts w:cs="Arial"/>
                <w:sz w:val="20"/>
                <w:szCs w:val="20"/>
              </w:rPr>
            </w:pPr>
            <w:r w:rsidRPr="005C5A6A">
              <w:rPr>
                <w:rFonts w:cs="Arial"/>
                <w:sz w:val="20"/>
                <w:szCs w:val="20"/>
              </w:rPr>
              <w:t>GJ</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6E9A0B3" w14:textId="77777777" w:rsidR="00CD7E45" w:rsidRPr="005C5A6A" w:rsidRDefault="00CD7E45" w:rsidP="00513F32">
            <w:pPr>
              <w:jc w:val="center"/>
              <w:rPr>
                <w:rFonts w:cs="Arial"/>
                <w:sz w:val="20"/>
                <w:szCs w:val="20"/>
              </w:rPr>
            </w:pPr>
            <w:r w:rsidRPr="005C5A6A">
              <w:rPr>
                <w:rFonts w:cs="Arial"/>
                <w:sz w:val="20"/>
                <w:szCs w:val="20"/>
              </w:rPr>
              <w:t>m</w:t>
            </w:r>
            <w:r w:rsidRPr="00E93C93">
              <w:rPr>
                <w:rFonts w:cs="Arial"/>
                <w:sz w:val="20"/>
                <w:szCs w:val="20"/>
                <w:vertAlign w:val="superscript"/>
              </w:rPr>
              <w:t>3</w:t>
            </w:r>
            <w:r w:rsidRPr="005C5A6A">
              <w:rPr>
                <w:rFonts w:cs="Arial"/>
                <w:sz w:val="20"/>
                <w:szCs w:val="20"/>
              </w:rPr>
              <w:t xml:space="preserve"> ZP</w:t>
            </w:r>
          </w:p>
        </w:tc>
      </w:tr>
      <w:tr w:rsidR="00CD7E45" w:rsidRPr="005C5A6A" w14:paraId="0AE689DF"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739FFE79" w14:textId="77777777" w:rsidR="00CD7E45" w:rsidRPr="005C5A6A" w:rsidRDefault="00CD7E45" w:rsidP="00513F32">
            <w:pPr>
              <w:rPr>
                <w:rFonts w:cs="Arial"/>
                <w:sz w:val="20"/>
                <w:szCs w:val="20"/>
              </w:rPr>
            </w:pPr>
            <w:r w:rsidRPr="005C5A6A">
              <w:rPr>
                <w:rFonts w:cs="Arial"/>
                <w:sz w:val="20"/>
                <w:szCs w:val="20"/>
              </w:rPr>
              <w:t>TČ bazénová voda</w:t>
            </w:r>
          </w:p>
        </w:tc>
        <w:tc>
          <w:tcPr>
            <w:tcW w:w="863" w:type="dxa"/>
            <w:tcBorders>
              <w:top w:val="nil"/>
              <w:left w:val="nil"/>
              <w:bottom w:val="single" w:sz="4" w:space="0" w:color="auto"/>
              <w:right w:val="single" w:sz="4" w:space="0" w:color="auto"/>
            </w:tcBorders>
            <w:shd w:val="clear" w:color="auto" w:fill="auto"/>
            <w:noWrap/>
            <w:vAlign w:val="bottom"/>
            <w:hideMark/>
          </w:tcPr>
          <w:p w14:paraId="5BF26B74" w14:textId="77777777" w:rsidR="00CD7E45" w:rsidRPr="005C5A6A" w:rsidRDefault="00CD7E45" w:rsidP="00513F32">
            <w:pPr>
              <w:jc w:val="center"/>
              <w:rPr>
                <w:rFonts w:cs="Arial"/>
                <w:sz w:val="20"/>
                <w:szCs w:val="20"/>
              </w:rPr>
            </w:pPr>
            <w:r w:rsidRPr="005C5A6A">
              <w:rPr>
                <w:rFonts w:cs="Arial"/>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7E1138F3" w14:textId="77777777" w:rsidR="00CD7E45" w:rsidRPr="005C5A6A" w:rsidRDefault="00CD7E45" w:rsidP="00513F32">
            <w:pPr>
              <w:jc w:val="center"/>
              <w:rPr>
                <w:rFonts w:cs="Arial"/>
                <w:sz w:val="20"/>
                <w:szCs w:val="20"/>
              </w:rPr>
            </w:pPr>
            <w:r w:rsidRPr="005C5A6A">
              <w:rPr>
                <w:rFonts w:cs="Arial"/>
                <w:sz w:val="20"/>
                <w:szCs w:val="20"/>
              </w:rPr>
              <w:t>134</w:t>
            </w:r>
          </w:p>
        </w:tc>
        <w:tc>
          <w:tcPr>
            <w:tcW w:w="1300" w:type="dxa"/>
            <w:tcBorders>
              <w:top w:val="nil"/>
              <w:left w:val="nil"/>
              <w:bottom w:val="single" w:sz="4" w:space="0" w:color="auto"/>
              <w:right w:val="single" w:sz="4" w:space="0" w:color="auto"/>
            </w:tcBorders>
            <w:shd w:val="clear" w:color="auto" w:fill="auto"/>
            <w:noWrap/>
            <w:vAlign w:val="bottom"/>
            <w:hideMark/>
          </w:tcPr>
          <w:p w14:paraId="75C2AD1F" w14:textId="77777777" w:rsidR="00CD7E45" w:rsidRPr="005C5A6A" w:rsidRDefault="00CD7E45" w:rsidP="00513F32">
            <w:pPr>
              <w:jc w:val="center"/>
              <w:rPr>
                <w:rFonts w:cs="Arial"/>
                <w:sz w:val="20"/>
                <w:szCs w:val="20"/>
              </w:rPr>
            </w:pPr>
            <w:r w:rsidRPr="005C5A6A">
              <w:rPr>
                <w:rFonts w:cs="Arial"/>
                <w:sz w:val="20"/>
                <w:szCs w:val="20"/>
              </w:rPr>
              <w:t>684 740</w:t>
            </w:r>
          </w:p>
        </w:tc>
        <w:tc>
          <w:tcPr>
            <w:tcW w:w="1000" w:type="dxa"/>
            <w:tcBorders>
              <w:top w:val="nil"/>
              <w:left w:val="nil"/>
              <w:bottom w:val="single" w:sz="4" w:space="0" w:color="auto"/>
              <w:right w:val="single" w:sz="4" w:space="0" w:color="auto"/>
            </w:tcBorders>
            <w:shd w:val="clear" w:color="auto" w:fill="auto"/>
            <w:noWrap/>
            <w:vAlign w:val="bottom"/>
            <w:hideMark/>
          </w:tcPr>
          <w:p w14:paraId="48787F5D" w14:textId="77777777" w:rsidR="00CD7E45" w:rsidRPr="005C5A6A" w:rsidRDefault="00CD7E45" w:rsidP="00513F32">
            <w:pPr>
              <w:jc w:val="center"/>
              <w:rPr>
                <w:rFonts w:cs="Arial"/>
                <w:sz w:val="20"/>
                <w:szCs w:val="20"/>
              </w:rPr>
            </w:pPr>
            <w:r w:rsidRPr="005C5A6A">
              <w:rPr>
                <w:rFonts w:cs="Arial"/>
                <w:sz w:val="20"/>
                <w:szCs w:val="20"/>
              </w:rPr>
              <w:t>2 465</w:t>
            </w:r>
          </w:p>
        </w:tc>
        <w:tc>
          <w:tcPr>
            <w:tcW w:w="1120" w:type="dxa"/>
            <w:tcBorders>
              <w:top w:val="nil"/>
              <w:left w:val="nil"/>
              <w:bottom w:val="single" w:sz="4" w:space="0" w:color="auto"/>
              <w:right w:val="single" w:sz="4" w:space="0" w:color="auto"/>
            </w:tcBorders>
            <w:shd w:val="clear" w:color="auto" w:fill="auto"/>
            <w:noWrap/>
            <w:vAlign w:val="bottom"/>
            <w:hideMark/>
          </w:tcPr>
          <w:p w14:paraId="51BAEB6D" w14:textId="77777777" w:rsidR="00CD7E45" w:rsidRPr="005C5A6A" w:rsidRDefault="00CD7E45" w:rsidP="00513F32">
            <w:pPr>
              <w:jc w:val="center"/>
              <w:rPr>
                <w:rFonts w:cs="Arial"/>
                <w:sz w:val="20"/>
                <w:szCs w:val="20"/>
              </w:rPr>
            </w:pPr>
          </w:p>
        </w:tc>
      </w:tr>
      <w:tr w:rsidR="00CD7E45" w:rsidRPr="005C5A6A" w14:paraId="2A123849"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4943D83F" w14:textId="77777777" w:rsidR="00CD7E45" w:rsidRPr="005C5A6A" w:rsidRDefault="00CD7E45" w:rsidP="00513F32">
            <w:pPr>
              <w:rPr>
                <w:rFonts w:cs="Arial"/>
                <w:sz w:val="20"/>
                <w:szCs w:val="20"/>
              </w:rPr>
            </w:pPr>
            <w:r w:rsidRPr="005C5A6A">
              <w:rPr>
                <w:rFonts w:cs="Arial"/>
                <w:sz w:val="20"/>
                <w:szCs w:val="20"/>
              </w:rPr>
              <w:t xml:space="preserve">TČ chlazení </w:t>
            </w:r>
          </w:p>
        </w:tc>
        <w:tc>
          <w:tcPr>
            <w:tcW w:w="863" w:type="dxa"/>
            <w:tcBorders>
              <w:top w:val="nil"/>
              <w:left w:val="nil"/>
              <w:bottom w:val="single" w:sz="4" w:space="0" w:color="auto"/>
              <w:right w:val="single" w:sz="4" w:space="0" w:color="auto"/>
            </w:tcBorders>
            <w:shd w:val="clear" w:color="auto" w:fill="auto"/>
            <w:noWrap/>
            <w:vAlign w:val="bottom"/>
            <w:hideMark/>
          </w:tcPr>
          <w:p w14:paraId="4ACBD77B" w14:textId="77777777" w:rsidR="00CD7E45" w:rsidRPr="005C5A6A" w:rsidRDefault="00CD7E45" w:rsidP="00513F32">
            <w:pPr>
              <w:jc w:val="center"/>
              <w:rPr>
                <w:rFonts w:cs="Arial"/>
                <w:sz w:val="20"/>
                <w:szCs w:val="20"/>
              </w:rPr>
            </w:pPr>
            <w:r w:rsidRPr="005C5A6A">
              <w:rPr>
                <w:rFonts w:cs="Arial"/>
                <w:sz w:val="20"/>
                <w:szCs w:val="20"/>
              </w:rPr>
              <w:t>8</w:t>
            </w:r>
          </w:p>
        </w:tc>
        <w:tc>
          <w:tcPr>
            <w:tcW w:w="1400" w:type="dxa"/>
            <w:tcBorders>
              <w:top w:val="nil"/>
              <w:left w:val="nil"/>
              <w:bottom w:val="single" w:sz="4" w:space="0" w:color="auto"/>
              <w:right w:val="single" w:sz="4" w:space="0" w:color="auto"/>
            </w:tcBorders>
            <w:shd w:val="clear" w:color="auto" w:fill="auto"/>
            <w:noWrap/>
            <w:vAlign w:val="bottom"/>
            <w:hideMark/>
          </w:tcPr>
          <w:p w14:paraId="0916676C" w14:textId="77777777" w:rsidR="00CD7E45" w:rsidRPr="005C5A6A" w:rsidRDefault="00CD7E45" w:rsidP="00513F32">
            <w:pPr>
              <w:jc w:val="center"/>
              <w:rPr>
                <w:rFonts w:cs="Arial"/>
                <w:sz w:val="20"/>
                <w:szCs w:val="20"/>
              </w:rPr>
            </w:pPr>
            <w:r w:rsidRPr="005C5A6A">
              <w:rPr>
                <w:rFonts w:cs="Arial"/>
                <w:sz w:val="20"/>
                <w:szCs w:val="20"/>
              </w:rPr>
              <w:t>147</w:t>
            </w:r>
          </w:p>
        </w:tc>
        <w:tc>
          <w:tcPr>
            <w:tcW w:w="1300" w:type="dxa"/>
            <w:tcBorders>
              <w:top w:val="nil"/>
              <w:left w:val="nil"/>
              <w:bottom w:val="single" w:sz="4" w:space="0" w:color="auto"/>
              <w:right w:val="single" w:sz="4" w:space="0" w:color="auto"/>
            </w:tcBorders>
            <w:shd w:val="clear" w:color="auto" w:fill="auto"/>
            <w:noWrap/>
            <w:vAlign w:val="bottom"/>
            <w:hideMark/>
          </w:tcPr>
          <w:p w14:paraId="3B8A56A1" w14:textId="77777777" w:rsidR="00CD7E45" w:rsidRPr="005C5A6A" w:rsidRDefault="00CD7E45" w:rsidP="00513F32">
            <w:pPr>
              <w:jc w:val="center"/>
              <w:rPr>
                <w:rFonts w:cs="Arial"/>
                <w:sz w:val="20"/>
                <w:szCs w:val="20"/>
              </w:rPr>
            </w:pPr>
            <w:r w:rsidRPr="005C5A6A">
              <w:rPr>
                <w:rFonts w:cs="Arial"/>
                <w:sz w:val="20"/>
                <w:szCs w:val="20"/>
              </w:rPr>
              <w:t>218 736</w:t>
            </w:r>
          </w:p>
        </w:tc>
        <w:tc>
          <w:tcPr>
            <w:tcW w:w="1000" w:type="dxa"/>
            <w:tcBorders>
              <w:top w:val="nil"/>
              <w:left w:val="nil"/>
              <w:bottom w:val="single" w:sz="4" w:space="0" w:color="auto"/>
              <w:right w:val="single" w:sz="4" w:space="0" w:color="auto"/>
            </w:tcBorders>
            <w:shd w:val="clear" w:color="auto" w:fill="auto"/>
            <w:noWrap/>
            <w:vAlign w:val="bottom"/>
            <w:hideMark/>
          </w:tcPr>
          <w:p w14:paraId="452A2166" w14:textId="77777777" w:rsidR="00CD7E45" w:rsidRPr="005C5A6A" w:rsidRDefault="00CD7E45" w:rsidP="00513F32">
            <w:pPr>
              <w:jc w:val="center"/>
              <w:rPr>
                <w:rFonts w:cs="Arial"/>
                <w:sz w:val="20"/>
                <w:szCs w:val="20"/>
              </w:rPr>
            </w:pPr>
            <w:r w:rsidRPr="005C5A6A">
              <w:rPr>
                <w:rFonts w:cs="Arial"/>
                <w:sz w:val="20"/>
                <w:szCs w:val="20"/>
              </w:rPr>
              <w:t>787</w:t>
            </w:r>
          </w:p>
        </w:tc>
        <w:tc>
          <w:tcPr>
            <w:tcW w:w="1120" w:type="dxa"/>
            <w:tcBorders>
              <w:top w:val="nil"/>
              <w:left w:val="nil"/>
              <w:bottom w:val="single" w:sz="4" w:space="0" w:color="auto"/>
              <w:right w:val="single" w:sz="4" w:space="0" w:color="auto"/>
            </w:tcBorders>
            <w:shd w:val="clear" w:color="auto" w:fill="auto"/>
            <w:noWrap/>
            <w:vAlign w:val="bottom"/>
            <w:hideMark/>
          </w:tcPr>
          <w:p w14:paraId="7C5027C2" w14:textId="77777777" w:rsidR="00CD7E45" w:rsidRPr="005C5A6A" w:rsidRDefault="00CD7E45" w:rsidP="00513F32">
            <w:pPr>
              <w:jc w:val="center"/>
              <w:rPr>
                <w:rFonts w:cs="Arial"/>
                <w:sz w:val="20"/>
                <w:szCs w:val="20"/>
              </w:rPr>
            </w:pPr>
          </w:p>
        </w:tc>
      </w:tr>
      <w:tr w:rsidR="00CD7E45" w:rsidRPr="005C5A6A" w14:paraId="02240C86"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18061746" w14:textId="77777777" w:rsidR="00CD7E45" w:rsidRPr="005C5A6A" w:rsidRDefault="00CD7E45" w:rsidP="00513F32">
            <w:pPr>
              <w:rPr>
                <w:rFonts w:cs="Arial"/>
                <w:sz w:val="20"/>
                <w:szCs w:val="20"/>
              </w:rPr>
            </w:pPr>
            <w:proofErr w:type="spellStart"/>
            <w:r w:rsidRPr="005C5A6A">
              <w:rPr>
                <w:rFonts w:cs="Arial"/>
                <w:sz w:val="20"/>
                <w:szCs w:val="20"/>
              </w:rPr>
              <w:t>ko</w:t>
            </w:r>
            <w:r>
              <w:rPr>
                <w:rFonts w:cs="Arial"/>
                <w:sz w:val="20"/>
                <w:szCs w:val="20"/>
              </w:rPr>
              <w:t>ndenzační</w:t>
            </w:r>
            <w:r w:rsidRPr="005C5A6A">
              <w:rPr>
                <w:rFonts w:cs="Arial"/>
                <w:sz w:val="20"/>
                <w:szCs w:val="20"/>
              </w:rPr>
              <w:t>ační</w:t>
            </w:r>
            <w:proofErr w:type="spellEnd"/>
            <w:r w:rsidRPr="005C5A6A">
              <w:rPr>
                <w:rFonts w:cs="Arial"/>
                <w:sz w:val="20"/>
                <w:szCs w:val="20"/>
              </w:rPr>
              <w:t xml:space="preserve"> </w:t>
            </w:r>
            <w:proofErr w:type="gramStart"/>
            <w:r w:rsidRPr="005C5A6A">
              <w:rPr>
                <w:rFonts w:cs="Arial"/>
                <w:sz w:val="20"/>
                <w:szCs w:val="20"/>
              </w:rPr>
              <w:t>jednotk</w:t>
            </w:r>
            <w:r>
              <w:rPr>
                <w:rFonts w:cs="Arial"/>
                <w:sz w:val="20"/>
                <w:szCs w:val="20"/>
              </w:rPr>
              <w:t>y</w:t>
            </w:r>
            <w:r w:rsidRPr="005C5A6A">
              <w:rPr>
                <w:rFonts w:cs="Arial"/>
                <w:sz w:val="20"/>
                <w:szCs w:val="20"/>
              </w:rPr>
              <w:t xml:space="preserve">  2975</w:t>
            </w:r>
            <w:proofErr w:type="gramEnd"/>
            <w:r w:rsidRPr="005C5A6A">
              <w:rPr>
                <w:rFonts w:cs="Arial"/>
                <w:sz w:val="20"/>
                <w:szCs w:val="20"/>
              </w:rPr>
              <w:t xml:space="preserve"> hod.</w:t>
            </w:r>
            <w:r>
              <w:rPr>
                <w:rFonts w:cs="Arial"/>
                <w:sz w:val="20"/>
                <w:szCs w:val="20"/>
              </w:rPr>
              <w:t>/r</w:t>
            </w:r>
          </w:p>
        </w:tc>
        <w:tc>
          <w:tcPr>
            <w:tcW w:w="863" w:type="dxa"/>
            <w:tcBorders>
              <w:top w:val="nil"/>
              <w:left w:val="nil"/>
              <w:bottom w:val="single" w:sz="4" w:space="0" w:color="auto"/>
              <w:right w:val="single" w:sz="4" w:space="0" w:color="auto"/>
            </w:tcBorders>
            <w:shd w:val="clear" w:color="auto" w:fill="auto"/>
            <w:noWrap/>
            <w:vAlign w:val="bottom"/>
            <w:hideMark/>
          </w:tcPr>
          <w:p w14:paraId="3CB7883C" w14:textId="77777777" w:rsidR="00CD7E45" w:rsidRPr="005C5A6A" w:rsidRDefault="00CD7E45" w:rsidP="00513F32">
            <w:pPr>
              <w:jc w:val="center"/>
              <w:rPr>
                <w:rFonts w:cs="Arial"/>
                <w:sz w:val="20"/>
                <w:szCs w:val="20"/>
              </w:rPr>
            </w:pPr>
            <w:r w:rsidRPr="005C5A6A">
              <w:rPr>
                <w:rFonts w:cs="Arial"/>
                <w:sz w:val="20"/>
                <w:szCs w:val="20"/>
              </w:rPr>
              <w:t>12</w:t>
            </w:r>
          </w:p>
        </w:tc>
        <w:tc>
          <w:tcPr>
            <w:tcW w:w="1400" w:type="dxa"/>
            <w:tcBorders>
              <w:top w:val="nil"/>
              <w:left w:val="nil"/>
              <w:bottom w:val="single" w:sz="4" w:space="0" w:color="auto"/>
              <w:right w:val="single" w:sz="4" w:space="0" w:color="auto"/>
            </w:tcBorders>
            <w:shd w:val="clear" w:color="auto" w:fill="auto"/>
            <w:noWrap/>
            <w:vAlign w:val="bottom"/>
            <w:hideMark/>
          </w:tcPr>
          <w:p w14:paraId="67F23B4A" w14:textId="77777777" w:rsidR="00CD7E45" w:rsidRPr="005C5A6A" w:rsidRDefault="00CD7E45" w:rsidP="00513F32">
            <w:pPr>
              <w:jc w:val="center"/>
              <w:rPr>
                <w:rFonts w:cs="Arial"/>
                <w:sz w:val="20"/>
                <w:szCs w:val="20"/>
              </w:rPr>
            </w:pPr>
            <w:r w:rsidRPr="005C5A6A">
              <w:rPr>
                <w:rFonts w:cs="Arial"/>
                <w:sz w:val="20"/>
                <w:szCs w:val="20"/>
              </w:rPr>
              <w:t>250</w:t>
            </w:r>
          </w:p>
        </w:tc>
        <w:tc>
          <w:tcPr>
            <w:tcW w:w="1300" w:type="dxa"/>
            <w:tcBorders>
              <w:top w:val="nil"/>
              <w:left w:val="nil"/>
              <w:bottom w:val="single" w:sz="4" w:space="0" w:color="auto"/>
              <w:right w:val="single" w:sz="4" w:space="0" w:color="auto"/>
            </w:tcBorders>
            <w:shd w:val="clear" w:color="auto" w:fill="auto"/>
            <w:noWrap/>
            <w:vAlign w:val="bottom"/>
            <w:hideMark/>
          </w:tcPr>
          <w:p w14:paraId="52D96963" w14:textId="77777777" w:rsidR="00CD7E45" w:rsidRPr="005C5A6A" w:rsidRDefault="00CD7E45" w:rsidP="00513F32">
            <w:pPr>
              <w:jc w:val="center"/>
              <w:rPr>
                <w:rFonts w:cs="Arial"/>
                <w:sz w:val="20"/>
                <w:szCs w:val="20"/>
              </w:rPr>
            </w:pPr>
            <w:r w:rsidRPr="005C5A6A">
              <w:rPr>
                <w:rFonts w:cs="Arial"/>
                <w:sz w:val="20"/>
                <w:szCs w:val="20"/>
              </w:rPr>
              <w:t>743 700</w:t>
            </w:r>
          </w:p>
        </w:tc>
        <w:tc>
          <w:tcPr>
            <w:tcW w:w="1000" w:type="dxa"/>
            <w:tcBorders>
              <w:top w:val="nil"/>
              <w:left w:val="nil"/>
              <w:bottom w:val="single" w:sz="4" w:space="0" w:color="auto"/>
              <w:right w:val="single" w:sz="4" w:space="0" w:color="auto"/>
            </w:tcBorders>
            <w:shd w:val="clear" w:color="auto" w:fill="auto"/>
            <w:noWrap/>
            <w:vAlign w:val="bottom"/>
            <w:hideMark/>
          </w:tcPr>
          <w:p w14:paraId="79ACDD31" w14:textId="77777777" w:rsidR="00CD7E45" w:rsidRPr="005C5A6A" w:rsidRDefault="00CD7E45" w:rsidP="00513F32">
            <w:pPr>
              <w:jc w:val="center"/>
              <w:rPr>
                <w:rFonts w:cs="Arial"/>
                <w:sz w:val="20"/>
                <w:szCs w:val="20"/>
              </w:rPr>
            </w:pPr>
            <w:r w:rsidRPr="005C5A6A">
              <w:rPr>
                <w:rFonts w:cs="Arial"/>
                <w:sz w:val="20"/>
                <w:szCs w:val="20"/>
              </w:rPr>
              <w:t>2 677</w:t>
            </w:r>
          </w:p>
        </w:tc>
        <w:tc>
          <w:tcPr>
            <w:tcW w:w="1120" w:type="dxa"/>
            <w:tcBorders>
              <w:top w:val="nil"/>
              <w:left w:val="nil"/>
              <w:bottom w:val="single" w:sz="4" w:space="0" w:color="auto"/>
              <w:right w:val="single" w:sz="4" w:space="0" w:color="auto"/>
            </w:tcBorders>
            <w:shd w:val="clear" w:color="auto" w:fill="auto"/>
            <w:noWrap/>
            <w:vAlign w:val="bottom"/>
            <w:hideMark/>
          </w:tcPr>
          <w:p w14:paraId="77AEA605" w14:textId="77777777" w:rsidR="00CD7E45" w:rsidRPr="005C5A6A" w:rsidRDefault="00CD7E45" w:rsidP="00513F32">
            <w:pPr>
              <w:jc w:val="center"/>
              <w:rPr>
                <w:rFonts w:cs="Arial"/>
                <w:sz w:val="20"/>
                <w:szCs w:val="20"/>
              </w:rPr>
            </w:pPr>
            <w:r w:rsidRPr="005C5A6A">
              <w:rPr>
                <w:rFonts w:cs="Arial"/>
                <w:sz w:val="20"/>
                <w:szCs w:val="20"/>
              </w:rPr>
              <w:t>79 968</w:t>
            </w:r>
          </w:p>
        </w:tc>
      </w:tr>
      <w:tr w:rsidR="00CD7E45" w:rsidRPr="005C5A6A" w14:paraId="0AE8DB17"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3C012A26" w14:textId="77777777" w:rsidR="00CD7E45" w:rsidRPr="005C5A6A" w:rsidRDefault="00CD7E45" w:rsidP="00513F32">
            <w:pPr>
              <w:rPr>
                <w:rFonts w:cs="Arial"/>
                <w:sz w:val="20"/>
                <w:szCs w:val="20"/>
              </w:rPr>
            </w:pPr>
            <w:r w:rsidRPr="005C5A6A">
              <w:rPr>
                <w:rFonts w:cs="Arial"/>
                <w:sz w:val="20"/>
                <w:szCs w:val="20"/>
              </w:rPr>
              <w:t>stávající kotle  90/70</w:t>
            </w:r>
          </w:p>
        </w:tc>
        <w:tc>
          <w:tcPr>
            <w:tcW w:w="863" w:type="dxa"/>
            <w:tcBorders>
              <w:top w:val="nil"/>
              <w:left w:val="nil"/>
              <w:bottom w:val="single" w:sz="4" w:space="0" w:color="auto"/>
              <w:right w:val="single" w:sz="4" w:space="0" w:color="auto"/>
            </w:tcBorders>
            <w:shd w:val="clear" w:color="auto" w:fill="auto"/>
            <w:noWrap/>
            <w:vAlign w:val="bottom"/>
            <w:hideMark/>
          </w:tcPr>
          <w:p w14:paraId="13BAD9DD" w14:textId="77777777" w:rsidR="00CD7E45" w:rsidRPr="005C5A6A" w:rsidRDefault="00CD7E45" w:rsidP="00513F32">
            <w:pPr>
              <w:jc w:val="center"/>
              <w:rPr>
                <w:rFonts w:cs="Arial"/>
                <w:sz w:val="20"/>
                <w:szCs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0244A68A" w14:textId="77777777" w:rsidR="00CD7E45" w:rsidRPr="005C5A6A" w:rsidRDefault="00CD7E45" w:rsidP="00513F32">
            <w:pPr>
              <w:jc w:val="center"/>
              <w:rPr>
                <w:rFonts w:cs="Arial"/>
                <w:sz w:val="20"/>
                <w:szCs w:val="20"/>
              </w:rPr>
            </w:pPr>
            <w:r w:rsidRPr="005C5A6A">
              <w:rPr>
                <w:rFonts w:cs="Arial"/>
                <w:sz w:val="20"/>
                <w:szCs w:val="20"/>
              </w:rPr>
              <w:t>550</w:t>
            </w:r>
          </w:p>
        </w:tc>
        <w:tc>
          <w:tcPr>
            <w:tcW w:w="1300" w:type="dxa"/>
            <w:tcBorders>
              <w:top w:val="nil"/>
              <w:left w:val="nil"/>
              <w:bottom w:val="single" w:sz="4" w:space="0" w:color="auto"/>
              <w:right w:val="single" w:sz="4" w:space="0" w:color="auto"/>
            </w:tcBorders>
            <w:shd w:val="clear" w:color="auto" w:fill="auto"/>
            <w:noWrap/>
            <w:vAlign w:val="bottom"/>
            <w:hideMark/>
          </w:tcPr>
          <w:p w14:paraId="1EB5B8E7" w14:textId="77777777" w:rsidR="00CD7E45" w:rsidRPr="005C5A6A" w:rsidRDefault="00CD7E45" w:rsidP="00513F32">
            <w:pPr>
              <w:jc w:val="center"/>
              <w:rPr>
                <w:rFonts w:cs="Arial"/>
                <w:sz w:val="20"/>
                <w:szCs w:val="20"/>
              </w:rPr>
            </w:pPr>
            <w:r w:rsidRPr="005C5A6A">
              <w:rPr>
                <w:rFonts w:cs="Arial"/>
                <w:sz w:val="20"/>
                <w:szCs w:val="20"/>
              </w:rPr>
              <w:t>2 007 500</w:t>
            </w:r>
          </w:p>
        </w:tc>
        <w:tc>
          <w:tcPr>
            <w:tcW w:w="1000" w:type="dxa"/>
            <w:tcBorders>
              <w:top w:val="nil"/>
              <w:left w:val="nil"/>
              <w:bottom w:val="single" w:sz="4" w:space="0" w:color="auto"/>
              <w:right w:val="single" w:sz="4" w:space="0" w:color="auto"/>
            </w:tcBorders>
            <w:shd w:val="clear" w:color="auto" w:fill="auto"/>
            <w:noWrap/>
            <w:vAlign w:val="bottom"/>
            <w:hideMark/>
          </w:tcPr>
          <w:p w14:paraId="3C83354F" w14:textId="77777777" w:rsidR="00CD7E45" w:rsidRPr="005C5A6A" w:rsidRDefault="00CD7E45" w:rsidP="00513F32">
            <w:pPr>
              <w:jc w:val="center"/>
              <w:rPr>
                <w:rFonts w:cs="Arial"/>
                <w:sz w:val="20"/>
                <w:szCs w:val="20"/>
              </w:rPr>
            </w:pPr>
            <w:r w:rsidRPr="005C5A6A">
              <w:rPr>
                <w:rFonts w:cs="Arial"/>
                <w:sz w:val="20"/>
                <w:szCs w:val="20"/>
              </w:rPr>
              <w:t>7 227</w:t>
            </w:r>
          </w:p>
        </w:tc>
        <w:tc>
          <w:tcPr>
            <w:tcW w:w="1120" w:type="dxa"/>
            <w:tcBorders>
              <w:top w:val="nil"/>
              <w:left w:val="nil"/>
              <w:bottom w:val="single" w:sz="4" w:space="0" w:color="auto"/>
              <w:right w:val="single" w:sz="4" w:space="0" w:color="auto"/>
            </w:tcBorders>
            <w:shd w:val="clear" w:color="auto" w:fill="auto"/>
            <w:noWrap/>
            <w:vAlign w:val="bottom"/>
            <w:hideMark/>
          </w:tcPr>
          <w:p w14:paraId="10A0FBCE" w14:textId="77777777" w:rsidR="00CD7E45" w:rsidRPr="005C5A6A" w:rsidRDefault="00CD7E45" w:rsidP="00513F32">
            <w:pPr>
              <w:jc w:val="center"/>
              <w:rPr>
                <w:rFonts w:cs="Arial"/>
                <w:sz w:val="20"/>
                <w:szCs w:val="20"/>
              </w:rPr>
            </w:pPr>
            <w:r w:rsidRPr="005C5A6A">
              <w:rPr>
                <w:rFonts w:cs="Arial"/>
                <w:sz w:val="20"/>
                <w:szCs w:val="20"/>
              </w:rPr>
              <w:t>215 860</w:t>
            </w:r>
          </w:p>
        </w:tc>
      </w:tr>
      <w:tr w:rsidR="00CD7E45" w:rsidRPr="005C5A6A" w14:paraId="67C01684"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2229BF40" w14:textId="77777777" w:rsidR="00CD7E45" w:rsidRPr="005C5A6A" w:rsidRDefault="00CD7E45" w:rsidP="00513F32">
            <w:pPr>
              <w:rPr>
                <w:rFonts w:cs="Arial"/>
                <w:sz w:val="20"/>
                <w:szCs w:val="20"/>
              </w:rPr>
            </w:pPr>
            <w:r w:rsidRPr="005C5A6A">
              <w:rPr>
                <w:rFonts w:cs="Arial"/>
                <w:sz w:val="20"/>
                <w:szCs w:val="20"/>
              </w:rPr>
              <w:t xml:space="preserve">zdroj tepla celkem </w:t>
            </w:r>
          </w:p>
        </w:tc>
        <w:tc>
          <w:tcPr>
            <w:tcW w:w="863" w:type="dxa"/>
            <w:tcBorders>
              <w:top w:val="nil"/>
              <w:left w:val="nil"/>
              <w:bottom w:val="single" w:sz="4" w:space="0" w:color="auto"/>
              <w:right w:val="single" w:sz="4" w:space="0" w:color="auto"/>
            </w:tcBorders>
            <w:shd w:val="clear" w:color="auto" w:fill="auto"/>
            <w:noWrap/>
            <w:vAlign w:val="bottom"/>
            <w:hideMark/>
          </w:tcPr>
          <w:p w14:paraId="369AAF13" w14:textId="77777777" w:rsidR="00CD7E45" w:rsidRPr="005C5A6A" w:rsidRDefault="00CD7E45" w:rsidP="00513F32">
            <w:pPr>
              <w:jc w:val="center"/>
              <w:rPr>
                <w:rFonts w:cs="Arial"/>
                <w:sz w:val="20"/>
                <w:szCs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673B47EA" w14:textId="77777777" w:rsidR="00CD7E45" w:rsidRPr="005C5A6A" w:rsidRDefault="00CD7E45" w:rsidP="00513F32">
            <w:pPr>
              <w:jc w:val="center"/>
              <w:rPr>
                <w:rFonts w:cs="Arial"/>
                <w:sz w:val="20"/>
                <w:szCs w:val="20"/>
              </w:rPr>
            </w:pPr>
            <w:r w:rsidRPr="005C5A6A">
              <w:rPr>
                <w:rFonts w:cs="Arial"/>
                <w:sz w:val="20"/>
                <w:szCs w:val="20"/>
              </w:rPr>
              <w:t>1081</w:t>
            </w:r>
          </w:p>
        </w:tc>
        <w:tc>
          <w:tcPr>
            <w:tcW w:w="1300" w:type="dxa"/>
            <w:tcBorders>
              <w:top w:val="nil"/>
              <w:left w:val="nil"/>
              <w:bottom w:val="single" w:sz="4" w:space="0" w:color="auto"/>
              <w:right w:val="single" w:sz="4" w:space="0" w:color="auto"/>
            </w:tcBorders>
            <w:shd w:val="clear" w:color="auto" w:fill="auto"/>
            <w:noWrap/>
            <w:vAlign w:val="bottom"/>
            <w:hideMark/>
          </w:tcPr>
          <w:p w14:paraId="6842B7F1" w14:textId="77777777" w:rsidR="00CD7E45" w:rsidRPr="005C5A6A" w:rsidRDefault="00CD7E45" w:rsidP="00513F32">
            <w:pPr>
              <w:jc w:val="center"/>
              <w:rPr>
                <w:rFonts w:cs="Arial"/>
                <w:sz w:val="20"/>
                <w:szCs w:val="20"/>
              </w:rPr>
            </w:pPr>
            <w:r w:rsidRPr="005C5A6A">
              <w:rPr>
                <w:rFonts w:cs="Arial"/>
                <w:sz w:val="20"/>
                <w:szCs w:val="20"/>
              </w:rPr>
              <w:t>3 654 676</w:t>
            </w:r>
          </w:p>
        </w:tc>
        <w:tc>
          <w:tcPr>
            <w:tcW w:w="1000" w:type="dxa"/>
            <w:tcBorders>
              <w:top w:val="nil"/>
              <w:left w:val="nil"/>
              <w:bottom w:val="single" w:sz="4" w:space="0" w:color="auto"/>
              <w:right w:val="single" w:sz="4" w:space="0" w:color="auto"/>
            </w:tcBorders>
            <w:shd w:val="clear" w:color="auto" w:fill="auto"/>
            <w:noWrap/>
            <w:vAlign w:val="bottom"/>
            <w:hideMark/>
          </w:tcPr>
          <w:p w14:paraId="629793E2" w14:textId="77777777" w:rsidR="00CD7E45" w:rsidRPr="005C5A6A" w:rsidRDefault="00CD7E45" w:rsidP="00513F32">
            <w:pPr>
              <w:jc w:val="center"/>
              <w:rPr>
                <w:rFonts w:cs="Arial"/>
                <w:sz w:val="20"/>
                <w:szCs w:val="20"/>
              </w:rPr>
            </w:pPr>
            <w:r w:rsidRPr="005C5A6A">
              <w:rPr>
                <w:rFonts w:cs="Arial"/>
                <w:sz w:val="20"/>
                <w:szCs w:val="20"/>
              </w:rPr>
              <w:t>13 157</w:t>
            </w:r>
          </w:p>
        </w:tc>
        <w:tc>
          <w:tcPr>
            <w:tcW w:w="1120" w:type="dxa"/>
            <w:tcBorders>
              <w:top w:val="nil"/>
              <w:left w:val="nil"/>
              <w:bottom w:val="single" w:sz="4" w:space="0" w:color="auto"/>
              <w:right w:val="single" w:sz="4" w:space="0" w:color="auto"/>
            </w:tcBorders>
            <w:shd w:val="clear" w:color="auto" w:fill="auto"/>
            <w:noWrap/>
            <w:vAlign w:val="bottom"/>
            <w:hideMark/>
          </w:tcPr>
          <w:p w14:paraId="6C111E30" w14:textId="77777777" w:rsidR="00CD7E45" w:rsidRPr="005C5A6A" w:rsidRDefault="00CD7E45" w:rsidP="00513F32">
            <w:pPr>
              <w:jc w:val="center"/>
              <w:rPr>
                <w:rFonts w:cs="Arial"/>
                <w:sz w:val="20"/>
                <w:szCs w:val="20"/>
              </w:rPr>
            </w:pPr>
            <w:r w:rsidRPr="005C5A6A">
              <w:rPr>
                <w:rFonts w:cs="Arial"/>
                <w:sz w:val="20"/>
                <w:szCs w:val="20"/>
              </w:rPr>
              <w:t>392 976</w:t>
            </w:r>
          </w:p>
        </w:tc>
      </w:tr>
      <w:tr w:rsidR="00CD7E45" w:rsidRPr="005C5A6A" w14:paraId="575EE84A" w14:textId="77777777" w:rsidTr="00513F32">
        <w:trPr>
          <w:trHeight w:val="255"/>
        </w:trPr>
        <w:tc>
          <w:tcPr>
            <w:tcW w:w="3266" w:type="dxa"/>
            <w:tcBorders>
              <w:top w:val="nil"/>
              <w:left w:val="nil"/>
              <w:bottom w:val="single" w:sz="4" w:space="0" w:color="auto"/>
              <w:right w:val="nil"/>
            </w:tcBorders>
            <w:shd w:val="clear" w:color="auto" w:fill="auto"/>
            <w:noWrap/>
            <w:vAlign w:val="bottom"/>
            <w:hideMark/>
          </w:tcPr>
          <w:p w14:paraId="4F2CA230" w14:textId="77777777" w:rsidR="00CD7E45" w:rsidRPr="005C5A6A" w:rsidRDefault="00CD7E45" w:rsidP="00513F32">
            <w:pPr>
              <w:rPr>
                <w:rFonts w:cs="Arial"/>
                <w:sz w:val="20"/>
                <w:szCs w:val="20"/>
              </w:rPr>
            </w:pPr>
          </w:p>
        </w:tc>
        <w:tc>
          <w:tcPr>
            <w:tcW w:w="863" w:type="dxa"/>
            <w:tcBorders>
              <w:top w:val="nil"/>
              <w:left w:val="nil"/>
              <w:bottom w:val="single" w:sz="4" w:space="0" w:color="auto"/>
              <w:right w:val="nil"/>
            </w:tcBorders>
            <w:shd w:val="clear" w:color="auto" w:fill="auto"/>
            <w:noWrap/>
            <w:vAlign w:val="bottom"/>
            <w:hideMark/>
          </w:tcPr>
          <w:p w14:paraId="7E56FC47" w14:textId="77777777" w:rsidR="00CD7E45" w:rsidRPr="005C5A6A" w:rsidRDefault="00CD7E45" w:rsidP="00513F32">
            <w:pPr>
              <w:jc w:val="center"/>
              <w:rPr>
                <w:rFonts w:cs="Arial"/>
                <w:sz w:val="20"/>
                <w:szCs w:val="20"/>
              </w:rPr>
            </w:pPr>
          </w:p>
        </w:tc>
        <w:tc>
          <w:tcPr>
            <w:tcW w:w="1400" w:type="dxa"/>
            <w:tcBorders>
              <w:top w:val="nil"/>
              <w:left w:val="nil"/>
              <w:bottom w:val="single" w:sz="4" w:space="0" w:color="auto"/>
              <w:right w:val="nil"/>
            </w:tcBorders>
            <w:shd w:val="clear" w:color="auto" w:fill="auto"/>
            <w:noWrap/>
            <w:vAlign w:val="bottom"/>
            <w:hideMark/>
          </w:tcPr>
          <w:p w14:paraId="6A191EC2" w14:textId="77777777" w:rsidR="00CD7E45" w:rsidRPr="005C5A6A" w:rsidRDefault="00CD7E45" w:rsidP="00513F32">
            <w:pPr>
              <w:jc w:val="center"/>
              <w:rPr>
                <w:rFonts w:cs="Arial"/>
                <w:sz w:val="20"/>
                <w:szCs w:val="20"/>
              </w:rPr>
            </w:pPr>
          </w:p>
        </w:tc>
        <w:tc>
          <w:tcPr>
            <w:tcW w:w="1300" w:type="dxa"/>
            <w:tcBorders>
              <w:top w:val="nil"/>
              <w:left w:val="nil"/>
              <w:bottom w:val="single" w:sz="4" w:space="0" w:color="auto"/>
              <w:right w:val="nil"/>
            </w:tcBorders>
            <w:shd w:val="clear" w:color="auto" w:fill="auto"/>
            <w:noWrap/>
            <w:vAlign w:val="bottom"/>
            <w:hideMark/>
          </w:tcPr>
          <w:p w14:paraId="60BDF920" w14:textId="77777777" w:rsidR="00CD7E45" w:rsidRPr="005C5A6A" w:rsidRDefault="00CD7E45" w:rsidP="00513F32">
            <w:pPr>
              <w:jc w:val="center"/>
              <w:rPr>
                <w:rFonts w:cs="Arial"/>
                <w:sz w:val="20"/>
                <w:szCs w:val="20"/>
              </w:rPr>
            </w:pPr>
          </w:p>
        </w:tc>
        <w:tc>
          <w:tcPr>
            <w:tcW w:w="1000" w:type="dxa"/>
            <w:tcBorders>
              <w:top w:val="nil"/>
              <w:left w:val="nil"/>
              <w:bottom w:val="single" w:sz="4" w:space="0" w:color="auto"/>
              <w:right w:val="nil"/>
            </w:tcBorders>
            <w:shd w:val="clear" w:color="auto" w:fill="auto"/>
            <w:noWrap/>
            <w:vAlign w:val="bottom"/>
            <w:hideMark/>
          </w:tcPr>
          <w:p w14:paraId="730B3C1B" w14:textId="77777777" w:rsidR="00CD7E45" w:rsidRPr="005C5A6A" w:rsidRDefault="00CD7E45" w:rsidP="00513F32">
            <w:pPr>
              <w:jc w:val="center"/>
              <w:rPr>
                <w:rFonts w:cs="Arial"/>
                <w:sz w:val="20"/>
                <w:szCs w:val="20"/>
              </w:rPr>
            </w:pPr>
          </w:p>
        </w:tc>
        <w:tc>
          <w:tcPr>
            <w:tcW w:w="1120" w:type="dxa"/>
            <w:tcBorders>
              <w:top w:val="nil"/>
              <w:left w:val="nil"/>
              <w:bottom w:val="single" w:sz="4" w:space="0" w:color="auto"/>
              <w:right w:val="nil"/>
            </w:tcBorders>
            <w:shd w:val="clear" w:color="auto" w:fill="auto"/>
            <w:noWrap/>
            <w:vAlign w:val="bottom"/>
            <w:hideMark/>
          </w:tcPr>
          <w:p w14:paraId="110DBED7" w14:textId="77777777" w:rsidR="00CD7E45" w:rsidRPr="005C5A6A" w:rsidRDefault="00CD7E45" w:rsidP="00513F32">
            <w:pPr>
              <w:jc w:val="center"/>
              <w:rPr>
                <w:rFonts w:cs="Arial"/>
                <w:sz w:val="20"/>
                <w:szCs w:val="20"/>
              </w:rPr>
            </w:pPr>
          </w:p>
        </w:tc>
      </w:tr>
      <w:tr w:rsidR="00CD7E45" w:rsidRPr="005C5A6A" w14:paraId="5EAF0970"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242D6" w14:textId="77777777" w:rsidR="00CD7E45" w:rsidRPr="005C5A6A" w:rsidRDefault="00CD7E45" w:rsidP="00513F32">
            <w:pPr>
              <w:rPr>
                <w:rFonts w:cs="Arial"/>
                <w:sz w:val="20"/>
                <w:szCs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AF16B" w14:textId="77777777" w:rsidR="00CD7E45" w:rsidRPr="005C5A6A" w:rsidRDefault="00CD7E45" w:rsidP="00513F32">
            <w:pPr>
              <w:jc w:val="center"/>
              <w:rPr>
                <w:rFonts w:cs="Arial"/>
                <w:sz w:val="20"/>
                <w:szCs w:val="20"/>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C8271" w14:textId="77777777" w:rsidR="00CD7E45" w:rsidRPr="005C5A6A" w:rsidRDefault="00CD7E45" w:rsidP="00513F32">
            <w:pPr>
              <w:jc w:val="center"/>
              <w:rPr>
                <w:rFonts w:cs="Arial"/>
                <w:sz w:val="20"/>
                <w:szCs w:val="20"/>
              </w:rPr>
            </w:pPr>
          </w:p>
        </w:tc>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7450A75" w14:textId="77777777" w:rsidR="00CD7E45" w:rsidRPr="005C5A6A" w:rsidRDefault="00CD7E45" w:rsidP="00513F32">
            <w:pPr>
              <w:jc w:val="center"/>
              <w:rPr>
                <w:rFonts w:cs="Arial"/>
                <w:sz w:val="20"/>
                <w:szCs w:val="20"/>
              </w:rPr>
            </w:pPr>
            <w:r>
              <w:rPr>
                <w:rFonts w:cs="Arial"/>
                <w:sz w:val="20"/>
                <w:szCs w:val="20"/>
              </w:rPr>
              <w:t>úspora zemní plyn</w:t>
            </w:r>
          </w:p>
        </w:tc>
      </w:tr>
      <w:tr w:rsidR="00CD7E45" w:rsidRPr="00113722" w14:paraId="5B6D76C4"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9ECD8" w14:textId="77777777" w:rsidR="00CD7E45" w:rsidRPr="00113722" w:rsidRDefault="00CD7E45" w:rsidP="00513F32">
            <w:pPr>
              <w:rPr>
                <w:rFonts w:cs="Arial"/>
                <w:sz w:val="20"/>
                <w:szCs w:val="20"/>
              </w:rPr>
            </w:pPr>
            <w:r>
              <w:rPr>
                <w:rFonts w:cs="Arial"/>
                <w:b/>
                <w:bCs/>
                <w:sz w:val="20"/>
                <w:szCs w:val="20"/>
              </w:rPr>
              <w:t>Spotřeba a dodávka el. energie</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23D00E89" w14:textId="77777777" w:rsidR="00CD7E45" w:rsidRPr="00113722" w:rsidRDefault="00CD7E45" w:rsidP="00513F32">
            <w:pPr>
              <w:jc w:val="center"/>
              <w:rPr>
                <w:rFonts w:cs="Arial"/>
                <w:sz w:val="20"/>
                <w:szCs w:val="20"/>
              </w:rPr>
            </w:pPr>
            <w:r w:rsidRPr="00113722">
              <w:rPr>
                <w:rFonts w:cs="Arial"/>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FCA5F2E" w14:textId="77777777" w:rsidR="00CD7E45" w:rsidRPr="00113722" w:rsidRDefault="00CD7E45" w:rsidP="00513F32">
            <w:pPr>
              <w:jc w:val="center"/>
              <w:rPr>
                <w:rFonts w:cs="Arial"/>
                <w:sz w:val="20"/>
                <w:szCs w:val="20"/>
              </w:rPr>
            </w:pPr>
            <w:r w:rsidRPr="00113722">
              <w:rPr>
                <w:rFonts w:cs="Arial"/>
                <w:sz w:val="20"/>
                <w:szCs w:val="20"/>
              </w:rPr>
              <w:t>kWh el. energie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1B25782" w14:textId="77777777" w:rsidR="00CD7E45" w:rsidRPr="00113722" w:rsidRDefault="00CD7E45" w:rsidP="00513F32">
            <w:pPr>
              <w:jc w:val="center"/>
              <w:rPr>
                <w:rFonts w:cs="Arial"/>
                <w:sz w:val="20"/>
                <w:szCs w:val="20"/>
              </w:rPr>
            </w:pPr>
            <w:r w:rsidRPr="00113722">
              <w:rPr>
                <w:rFonts w:cs="Arial"/>
                <w:sz w:val="20"/>
                <w:szCs w:val="20"/>
              </w:rPr>
              <w:t>kWh</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1D3CA02" w14:textId="77777777" w:rsidR="00CD7E45" w:rsidRPr="00113722" w:rsidRDefault="00CD7E45" w:rsidP="00513F32">
            <w:pPr>
              <w:jc w:val="center"/>
              <w:rPr>
                <w:rFonts w:cs="Arial"/>
                <w:sz w:val="20"/>
                <w:szCs w:val="20"/>
              </w:rPr>
            </w:pPr>
            <w:r w:rsidRPr="00113722">
              <w:rPr>
                <w:rFonts w:cs="Arial"/>
                <w:sz w:val="20"/>
                <w:szCs w:val="20"/>
              </w:rPr>
              <w:t>GJ</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4F94F8C" w14:textId="77777777" w:rsidR="00CD7E45" w:rsidRPr="00113722" w:rsidRDefault="00CD7E45" w:rsidP="00513F32">
            <w:pPr>
              <w:jc w:val="center"/>
              <w:rPr>
                <w:rFonts w:cs="Arial"/>
                <w:sz w:val="20"/>
                <w:szCs w:val="20"/>
              </w:rPr>
            </w:pPr>
            <w:r w:rsidRPr="00113722">
              <w:rPr>
                <w:rFonts w:cs="Arial"/>
                <w:sz w:val="20"/>
                <w:szCs w:val="20"/>
              </w:rPr>
              <w:t>m3</w:t>
            </w:r>
          </w:p>
        </w:tc>
      </w:tr>
      <w:tr w:rsidR="00CD7E45" w:rsidRPr="00113722" w14:paraId="015852E4"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223EF" w14:textId="77777777" w:rsidR="00CD7E45" w:rsidRPr="00113722" w:rsidRDefault="00CD7E45" w:rsidP="00513F32">
            <w:pPr>
              <w:rPr>
                <w:rFonts w:cs="Arial"/>
                <w:sz w:val="20"/>
                <w:szCs w:val="20"/>
              </w:rPr>
            </w:pPr>
            <w:r w:rsidRPr="00113722">
              <w:rPr>
                <w:rFonts w:cs="Arial"/>
                <w:sz w:val="20"/>
                <w:szCs w:val="20"/>
              </w:rPr>
              <w:t>TČ bazénová voda</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62D93C6C" w14:textId="77777777" w:rsidR="00CD7E45" w:rsidRPr="00113722" w:rsidRDefault="00CD7E45" w:rsidP="00513F32">
            <w:pPr>
              <w:jc w:val="center"/>
              <w:rPr>
                <w:rFonts w:cs="Arial"/>
                <w:sz w:val="20"/>
                <w:szCs w:val="20"/>
              </w:rPr>
            </w:pPr>
            <w:r w:rsidRPr="00113722">
              <w:rPr>
                <w:rFonts w:cs="Arial"/>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2EFE8B4" w14:textId="77777777" w:rsidR="00CD7E45" w:rsidRPr="00113722" w:rsidRDefault="00CD7E45" w:rsidP="00513F32">
            <w:pPr>
              <w:jc w:val="center"/>
              <w:rPr>
                <w:rFonts w:cs="Arial"/>
                <w:sz w:val="20"/>
                <w:szCs w:val="20"/>
              </w:rPr>
            </w:pPr>
            <w:r w:rsidRPr="00113722">
              <w:rPr>
                <w:rFonts w:cs="Arial"/>
                <w:sz w:val="20"/>
                <w:szCs w:val="20"/>
              </w:rPr>
              <w:t>71540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8BF29B2" w14:textId="77777777" w:rsidR="00CD7E45" w:rsidRPr="00113722" w:rsidRDefault="00CD7E45" w:rsidP="00513F32">
            <w:pPr>
              <w:jc w:val="center"/>
              <w:rPr>
                <w:rFonts w:cs="Arial"/>
                <w:sz w:val="20"/>
                <w:szCs w:val="20"/>
              </w:rPr>
            </w:pPr>
            <w:r w:rsidRPr="00113722">
              <w:rPr>
                <w:rFonts w:cs="Arial"/>
                <w:sz w:val="20"/>
                <w:szCs w:val="20"/>
              </w:rPr>
              <w:t>613 200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8AF3F26" w14:textId="77777777" w:rsidR="00CD7E45" w:rsidRPr="00113722" w:rsidRDefault="00CD7E45" w:rsidP="00513F32">
            <w:pPr>
              <w:jc w:val="center"/>
              <w:rPr>
                <w:rFonts w:cs="Arial"/>
                <w:sz w:val="20"/>
                <w:szCs w:val="20"/>
              </w:rPr>
            </w:pPr>
            <w:r w:rsidRPr="00113722">
              <w:rPr>
                <w:rFonts w:cs="Arial"/>
                <w:sz w:val="20"/>
                <w:szCs w:val="20"/>
              </w:rPr>
              <w:t>2 208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6165218" w14:textId="77777777" w:rsidR="00CD7E45" w:rsidRPr="00113722" w:rsidRDefault="00CD7E45" w:rsidP="00513F32">
            <w:pPr>
              <w:jc w:val="center"/>
              <w:rPr>
                <w:rFonts w:cs="Arial"/>
                <w:sz w:val="20"/>
                <w:szCs w:val="20"/>
              </w:rPr>
            </w:pPr>
            <w:r w:rsidRPr="00113722">
              <w:rPr>
                <w:rFonts w:cs="Arial"/>
                <w:sz w:val="20"/>
                <w:szCs w:val="20"/>
              </w:rPr>
              <w:t>65 935</w:t>
            </w:r>
          </w:p>
        </w:tc>
      </w:tr>
      <w:tr w:rsidR="00CD7E45" w:rsidRPr="00113722" w14:paraId="77678C42"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0A515" w14:textId="77777777" w:rsidR="00CD7E45" w:rsidRPr="00113722" w:rsidRDefault="00CD7E45" w:rsidP="00513F32">
            <w:pPr>
              <w:rPr>
                <w:rFonts w:cs="Arial"/>
                <w:sz w:val="20"/>
                <w:szCs w:val="20"/>
              </w:rPr>
            </w:pPr>
            <w:r w:rsidRPr="00113722">
              <w:rPr>
                <w:rFonts w:cs="Arial"/>
                <w:sz w:val="20"/>
                <w:szCs w:val="20"/>
              </w:rPr>
              <w:t xml:space="preserve">TČ chlazení </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6079EF91" w14:textId="77777777" w:rsidR="00CD7E45" w:rsidRPr="00113722" w:rsidRDefault="00CD7E45" w:rsidP="00513F32">
            <w:pPr>
              <w:jc w:val="center"/>
              <w:rPr>
                <w:rFonts w:cs="Arial"/>
                <w:sz w:val="20"/>
                <w:szCs w:val="20"/>
              </w:rPr>
            </w:pPr>
            <w:r w:rsidRPr="00113722">
              <w:rPr>
                <w:rFonts w:cs="Arial"/>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0E88A52" w14:textId="77777777" w:rsidR="00CD7E45" w:rsidRPr="00113722" w:rsidRDefault="00CD7E45" w:rsidP="00513F32">
            <w:pPr>
              <w:jc w:val="center"/>
              <w:rPr>
                <w:rFonts w:cs="Arial"/>
                <w:sz w:val="20"/>
                <w:szCs w:val="20"/>
              </w:rPr>
            </w:pPr>
            <w:r w:rsidRPr="00113722">
              <w:rPr>
                <w:rFonts w:cs="Arial"/>
                <w:sz w:val="20"/>
                <w:szCs w:val="20"/>
              </w:rPr>
              <w:t>62496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40F3884" w14:textId="77777777" w:rsidR="00CD7E45" w:rsidRPr="00113722" w:rsidRDefault="00CD7E45" w:rsidP="00513F32">
            <w:pPr>
              <w:jc w:val="center"/>
              <w:rPr>
                <w:rFonts w:cs="Arial"/>
                <w:sz w:val="20"/>
                <w:szCs w:val="20"/>
              </w:rPr>
            </w:pPr>
            <w:r w:rsidRPr="00113722">
              <w:rPr>
                <w:rFonts w:cs="Arial"/>
                <w:sz w:val="20"/>
                <w:szCs w:val="20"/>
              </w:rPr>
              <w:t>156 240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6F7F9CB" w14:textId="77777777" w:rsidR="00CD7E45" w:rsidRPr="00113722" w:rsidRDefault="00CD7E45" w:rsidP="00513F32">
            <w:pPr>
              <w:jc w:val="center"/>
              <w:rPr>
                <w:rFonts w:cs="Arial"/>
                <w:sz w:val="20"/>
                <w:szCs w:val="20"/>
              </w:rPr>
            </w:pPr>
            <w:r w:rsidRPr="00113722">
              <w:rPr>
                <w:rFonts w:cs="Arial"/>
                <w:sz w:val="20"/>
                <w:szCs w:val="20"/>
              </w:rPr>
              <w:t>562</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236B26B" w14:textId="77777777" w:rsidR="00CD7E45" w:rsidRPr="00113722" w:rsidRDefault="00CD7E45" w:rsidP="00513F32">
            <w:pPr>
              <w:jc w:val="center"/>
              <w:rPr>
                <w:rFonts w:cs="Arial"/>
                <w:sz w:val="20"/>
                <w:szCs w:val="20"/>
              </w:rPr>
            </w:pPr>
            <w:r w:rsidRPr="00113722">
              <w:rPr>
                <w:rFonts w:cs="Arial"/>
                <w:sz w:val="20"/>
                <w:szCs w:val="20"/>
              </w:rPr>
              <w:t>16 800</w:t>
            </w:r>
          </w:p>
        </w:tc>
      </w:tr>
      <w:tr w:rsidR="00CD7E45" w:rsidRPr="00113722" w14:paraId="4D5BDF18" w14:textId="77777777" w:rsidTr="00513F32">
        <w:trPr>
          <w:trHeight w:val="25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CB490" w14:textId="77777777" w:rsidR="00CD7E45" w:rsidRPr="00113722" w:rsidRDefault="00CD7E45" w:rsidP="00513F32">
            <w:pPr>
              <w:rPr>
                <w:rFonts w:cs="Arial"/>
                <w:sz w:val="20"/>
                <w:szCs w:val="20"/>
              </w:rPr>
            </w:pPr>
            <w:r w:rsidRPr="00113722">
              <w:rPr>
                <w:rFonts w:cs="Arial"/>
                <w:sz w:val="20"/>
                <w:szCs w:val="20"/>
              </w:rPr>
              <w:t>ko</w:t>
            </w:r>
            <w:r>
              <w:rPr>
                <w:rFonts w:cs="Arial"/>
                <w:sz w:val="20"/>
                <w:szCs w:val="20"/>
              </w:rPr>
              <w:t>ndenz</w:t>
            </w:r>
            <w:r w:rsidRPr="00113722">
              <w:rPr>
                <w:rFonts w:cs="Arial"/>
                <w:sz w:val="20"/>
                <w:szCs w:val="20"/>
              </w:rPr>
              <w:t xml:space="preserve">ační </w:t>
            </w:r>
            <w:proofErr w:type="gramStart"/>
            <w:r w:rsidRPr="00113722">
              <w:rPr>
                <w:rFonts w:cs="Arial"/>
                <w:sz w:val="20"/>
                <w:szCs w:val="20"/>
              </w:rPr>
              <w:t>jednotk</w:t>
            </w:r>
            <w:r>
              <w:rPr>
                <w:rFonts w:cs="Arial"/>
                <w:sz w:val="20"/>
                <w:szCs w:val="20"/>
              </w:rPr>
              <w:t>y</w:t>
            </w:r>
            <w:r w:rsidRPr="00113722">
              <w:rPr>
                <w:rFonts w:cs="Arial"/>
                <w:sz w:val="20"/>
                <w:szCs w:val="20"/>
              </w:rPr>
              <w:t xml:space="preserve">  2975</w:t>
            </w:r>
            <w:proofErr w:type="gramEnd"/>
            <w:r w:rsidRPr="00113722">
              <w:rPr>
                <w:rFonts w:cs="Arial"/>
                <w:sz w:val="20"/>
                <w:szCs w:val="20"/>
              </w:rPr>
              <w:t xml:space="preserve"> hod.</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7D27EA6D" w14:textId="77777777" w:rsidR="00CD7E45" w:rsidRPr="00113722" w:rsidRDefault="00CD7E45" w:rsidP="00513F32">
            <w:pPr>
              <w:jc w:val="center"/>
              <w:rPr>
                <w:rFonts w:cs="Arial"/>
                <w:sz w:val="20"/>
                <w:szCs w:val="20"/>
              </w:rPr>
            </w:pPr>
            <w:r w:rsidRPr="00113722">
              <w:rPr>
                <w:rFonts w:cs="Arial"/>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F5949EF" w14:textId="77777777" w:rsidR="00CD7E45" w:rsidRPr="00113722" w:rsidRDefault="00CD7E45" w:rsidP="00513F32">
            <w:pPr>
              <w:jc w:val="center"/>
              <w:rPr>
                <w:rFonts w:cs="Arial"/>
                <w:sz w:val="20"/>
                <w:szCs w:val="20"/>
              </w:rPr>
            </w:pPr>
            <w:r w:rsidRPr="00113722">
              <w:rPr>
                <w:rFonts w:cs="Arial"/>
                <w:sz w:val="20"/>
                <w:szCs w:val="20"/>
              </w:rPr>
              <w:t>595000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F765D39" w14:textId="77777777" w:rsidR="00CD7E45" w:rsidRPr="00113722" w:rsidRDefault="00CD7E45" w:rsidP="00513F32">
            <w:pPr>
              <w:jc w:val="center"/>
              <w:rPr>
                <w:rFonts w:cs="Arial"/>
                <w:sz w:val="20"/>
                <w:szCs w:val="20"/>
              </w:rPr>
            </w:pP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AE30FE1" w14:textId="77777777" w:rsidR="00CD7E45" w:rsidRPr="00113722" w:rsidRDefault="00CD7E45" w:rsidP="00513F32">
            <w:pPr>
              <w:jc w:val="center"/>
              <w:rPr>
                <w:rFonts w:cs="Arial"/>
                <w:sz w:val="20"/>
                <w:szCs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3E4D8BF" w14:textId="77777777" w:rsidR="00CD7E45" w:rsidRPr="00113722" w:rsidRDefault="00CD7E45" w:rsidP="00513F32">
            <w:pPr>
              <w:jc w:val="center"/>
              <w:rPr>
                <w:rFonts w:cs="Arial"/>
                <w:sz w:val="20"/>
                <w:szCs w:val="20"/>
              </w:rPr>
            </w:pPr>
          </w:p>
        </w:tc>
      </w:tr>
      <w:tr w:rsidR="00CD7E45" w:rsidRPr="00113722" w14:paraId="041A65C7" w14:textId="77777777" w:rsidTr="00513F32">
        <w:trPr>
          <w:trHeight w:val="25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588A6F0A" w14:textId="77777777" w:rsidR="00CD7E45" w:rsidRPr="00113722" w:rsidRDefault="00CD7E45" w:rsidP="00513F32">
            <w:pPr>
              <w:rPr>
                <w:rFonts w:cs="Arial"/>
                <w:sz w:val="20"/>
                <w:szCs w:val="20"/>
              </w:rPr>
            </w:pPr>
            <w:r w:rsidRPr="00113722">
              <w:rPr>
                <w:rFonts w:cs="Arial"/>
                <w:sz w:val="20"/>
                <w:szCs w:val="20"/>
              </w:rPr>
              <w:t xml:space="preserve">zdroj tepla celkem </w:t>
            </w:r>
          </w:p>
        </w:tc>
        <w:tc>
          <w:tcPr>
            <w:tcW w:w="863" w:type="dxa"/>
            <w:tcBorders>
              <w:top w:val="nil"/>
              <w:left w:val="nil"/>
              <w:bottom w:val="single" w:sz="4" w:space="0" w:color="auto"/>
              <w:right w:val="single" w:sz="4" w:space="0" w:color="auto"/>
            </w:tcBorders>
            <w:shd w:val="clear" w:color="auto" w:fill="auto"/>
            <w:noWrap/>
            <w:vAlign w:val="bottom"/>
            <w:hideMark/>
          </w:tcPr>
          <w:p w14:paraId="51D2ABDF" w14:textId="77777777" w:rsidR="00CD7E45" w:rsidRPr="00113722" w:rsidRDefault="00CD7E45" w:rsidP="00513F32">
            <w:pPr>
              <w:jc w:val="center"/>
              <w:rPr>
                <w:rFonts w:cs="Arial"/>
                <w:sz w:val="20"/>
                <w:szCs w:val="20"/>
              </w:rPr>
            </w:pPr>
            <w:r w:rsidRPr="00113722">
              <w:rPr>
                <w:rFonts w:cs="Arial"/>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14:paraId="1A1870AB" w14:textId="77777777" w:rsidR="00CD7E45" w:rsidRPr="00113722" w:rsidRDefault="00CD7E45" w:rsidP="00513F32">
            <w:pPr>
              <w:jc w:val="center"/>
              <w:rPr>
                <w:rFonts w:cs="Arial"/>
                <w:sz w:val="20"/>
                <w:szCs w:val="20"/>
              </w:rPr>
            </w:pPr>
            <w:r w:rsidRPr="00113722">
              <w:rPr>
                <w:rFonts w:cs="Arial"/>
                <w:sz w:val="20"/>
                <w:szCs w:val="20"/>
              </w:rPr>
              <w:t>729036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6A6FDC1" w14:textId="77777777" w:rsidR="00CD7E45" w:rsidRPr="00113722" w:rsidRDefault="00CD7E45" w:rsidP="00513F32">
            <w:pPr>
              <w:jc w:val="center"/>
              <w:rPr>
                <w:rFonts w:cs="Arial"/>
                <w:sz w:val="20"/>
                <w:szCs w:val="20"/>
              </w:rPr>
            </w:pPr>
            <w:r w:rsidRPr="00113722">
              <w:rPr>
                <w:rFonts w:cs="Arial"/>
                <w:sz w:val="20"/>
                <w:szCs w:val="20"/>
              </w:rPr>
              <w:t>769 440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F61A057" w14:textId="77777777" w:rsidR="00CD7E45" w:rsidRPr="00113722" w:rsidRDefault="00CD7E45" w:rsidP="00513F32">
            <w:pPr>
              <w:jc w:val="center"/>
              <w:rPr>
                <w:rFonts w:cs="Arial"/>
                <w:sz w:val="20"/>
                <w:szCs w:val="20"/>
              </w:rPr>
            </w:pPr>
            <w:r w:rsidRPr="00113722">
              <w:rPr>
                <w:rFonts w:cs="Arial"/>
                <w:sz w:val="20"/>
                <w:szCs w:val="20"/>
              </w:rPr>
              <w:t>2 770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F511189" w14:textId="77777777" w:rsidR="00CD7E45" w:rsidRPr="00113722" w:rsidRDefault="00CD7E45" w:rsidP="00513F32">
            <w:pPr>
              <w:jc w:val="center"/>
              <w:rPr>
                <w:rFonts w:cs="Arial"/>
                <w:sz w:val="20"/>
                <w:szCs w:val="20"/>
              </w:rPr>
            </w:pPr>
            <w:r w:rsidRPr="00113722">
              <w:rPr>
                <w:rFonts w:cs="Arial"/>
                <w:sz w:val="20"/>
                <w:szCs w:val="20"/>
              </w:rPr>
              <w:t>82 735</w:t>
            </w:r>
          </w:p>
        </w:tc>
      </w:tr>
    </w:tbl>
    <w:p w14:paraId="03BF2ED5" w14:textId="77777777" w:rsidR="00CD7E45" w:rsidRDefault="00CD7E45" w:rsidP="00CD7E45">
      <w:pPr>
        <w:pStyle w:val="Default"/>
        <w:rPr>
          <w:rFonts w:ascii="Arial" w:eastAsia="Times New Roman" w:hAnsi="Arial" w:cs="Arial"/>
          <w:color w:val="auto"/>
          <w:sz w:val="22"/>
          <w:szCs w:val="22"/>
        </w:rPr>
      </w:pPr>
    </w:p>
    <w:p w14:paraId="587442F2" w14:textId="77777777" w:rsidR="00CD7E45" w:rsidRDefault="00CD7E45" w:rsidP="00CD7E45">
      <w:pPr>
        <w:pStyle w:val="Default"/>
        <w:rPr>
          <w:rFonts w:ascii="Arial" w:eastAsia="Times New Roman" w:hAnsi="Arial" w:cs="Arial"/>
          <w:color w:val="auto"/>
          <w:sz w:val="22"/>
          <w:szCs w:val="22"/>
        </w:rPr>
      </w:pPr>
    </w:p>
    <w:p w14:paraId="7F392623" w14:textId="77777777" w:rsidR="00CD7E45" w:rsidRDefault="00CD7E45" w:rsidP="00CD7E45"/>
    <w:p w14:paraId="4E78FFF4" w14:textId="77777777" w:rsidR="00CD7E45" w:rsidRDefault="00CD7E45" w:rsidP="00CD7E45"/>
    <w:p w14:paraId="13001B92" w14:textId="77777777" w:rsidR="00CD7E45" w:rsidRDefault="00CD7E45" w:rsidP="00CD7E45">
      <w:pPr>
        <w:pStyle w:val="Default"/>
        <w:rPr>
          <w:rFonts w:ascii="Arial" w:eastAsia="Times New Roman" w:hAnsi="Arial" w:cs="Arial"/>
          <w:color w:val="auto"/>
          <w:sz w:val="22"/>
          <w:szCs w:val="22"/>
        </w:rPr>
      </w:pPr>
    </w:p>
    <w:p w14:paraId="062E610C" w14:textId="77777777" w:rsidR="00CD7E45" w:rsidRDefault="00CD7E45" w:rsidP="00CD7E45">
      <w:pPr>
        <w:pStyle w:val="Default"/>
        <w:rPr>
          <w:rFonts w:ascii="Arial" w:eastAsia="Times New Roman" w:hAnsi="Arial" w:cs="Arial"/>
          <w:color w:val="auto"/>
          <w:sz w:val="22"/>
          <w:szCs w:val="22"/>
        </w:rPr>
      </w:pPr>
    </w:p>
    <w:p w14:paraId="3C4DB4E5" w14:textId="77777777" w:rsidR="00CD7E45" w:rsidRDefault="00CD7E45" w:rsidP="00CD7E45">
      <w:pPr>
        <w:pStyle w:val="Default"/>
        <w:rPr>
          <w:rFonts w:ascii="Arial" w:eastAsia="Times New Roman" w:hAnsi="Arial" w:cs="Arial"/>
          <w:color w:val="auto"/>
          <w:sz w:val="22"/>
          <w:szCs w:val="22"/>
        </w:rPr>
      </w:pPr>
      <w:r>
        <w:rPr>
          <w:noProof/>
          <w:lang w:eastAsia="cs-CZ"/>
        </w:rPr>
        <w:lastRenderedPageBreak/>
        <w:drawing>
          <wp:inline distT="0" distB="0" distL="0" distR="0" wp14:anchorId="1F39EAF0" wp14:editId="0BF6B642">
            <wp:extent cx="5761990" cy="4018915"/>
            <wp:effectExtent l="0" t="0" r="10160" b="19685"/>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C217D20" w14:textId="77777777" w:rsidR="00CD7E45" w:rsidRDefault="00CD7E45" w:rsidP="00CD7E45">
      <w:pPr>
        <w:pStyle w:val="Default"/>
        <w:rPr>
          <w:rFonts w:ascii="Arial" w:eastAsia="Times New Roman" w:hAnsi="Arial" w:cs="Arial"/>
          <w:color w:val="auto"/>
          <w:sz w:val="22"/>
          <w:szCs w:val="22"/>
        </w:rPr>
      </w:pPr>
    </w:p>
    <w:p w14:paraId="7BC9F67C" w14:textId="77777777" w:rsidR="00CD7E45" w:rsidRDefault="00CD7E45" w:rsidP="00CD7E45">
      <w:pPr>
        <w:pStyle w:val="Default"/>
        <w:rPr>
          <w:rFonts w:ascii="Arial" w:eastAsia="Times New Roman" w:hAnsi="Arial" w:cs="Arial"/>
          <w:color w:val="auto"/>
          <w:sz w:val="22"/>
          <w:szCs w:val="22"/>
        </w:rPr>
      </w:pPr>
    </w:p>
    <w:p w14:paraId="0E01E64A" w14:textId="77777777" w:rsidR="00CD7E45" w:rsidRDefault="00CD7E45" w:rsidP="00CD7E45">
      <w:pPr>
        <w:pStyle w:val="Default"/>
        <w:rPr>
          <w:rFonts w:ascii="Arial" w:eastAsia="Times New Roman" w:hAnsi="Arial" w:cs="Arial"/>
          <w:color w:val="auto"/>
          <w:sz w:val="22"/>
          <w:szCs w:val="22"/>
        </w:rPr>
      </w:pPr>
    </w:p>
    <w:p w14:paraId="79EC6671" w14:textId="77777777" w:rsidR="00CD7E45" w:rsidRDefault="00CD7E45" w:rsidP="00CD7E45">
      <w:pPr>
        <w:pStyle w:val="Default"/>
        <w:rPr>
          <w:rFonts w:ascii="Arial" w:eastAsia="Times New Roman" w:hAnsi="Arial" w:cs="Arial"/>
          <w:color w:val="auto"/>
          <w:sz w:val="22"/>
          <w:szCs w:val="22"/>
        </w:rPr>
      </w:pPr>
    </w:p>
    <w:p w14:paraId="7D22FAC7" w14:textId="77777777" w:rsidR="00CD7E45" w:rsidRDefault="00CD7E45" w:rsidP="00CD7E45">
      <w:pPr>
        <w:pStyle w:val="Default"/>
        <w:rPr>
          <w:rFonts w:ascii="Arial" w:eastAsia="Times New Roman" w:hAnsi="Arial" w:cs="Arial"/>
          <w:color w:val="auto"/>
          <w:sz w:val="22"/>
          <w:szCs w:val="22"/>
        </w:rPr>
      </w:pPr>
    </w:p>
    <w:p w14:paraId="41FB9CB4" w14:textId="77777777" w:rsidR="00CD7E45" w:rsidRDefault="00CD7E45" w:rsidP="00CD7E45">
      <w:pPr>
        <w:pStyle w:val="Default"/>
        <w:rPr>
          <w:rFonts w:ascii="Arial" w:eastAsia="Times New Roman" w:hAnsi="Arial" w:cs="Arial"/>
          <w:color w:val="auto"/>
          <w:sz w:val="22"/>
          <w:szCs w:val="22"/>
        </w:rPr>
      </w:pPr>
    </w:p>
    <w:p w14:paraId="6CB77B55" w14:textId="77777777" w:rsidR="00CD7E45" w:rsidRDefault="00CD7E45" w:rsidP="00CD7E45">
      <w:pPr>
        <w:pStyle w:val="Default"/>
        <w:rPr>
          <w:rFonts w:ascii="Arial" w:eastAsia="Times New Roman" w:hAnsi="Arial" w:cs="Arial"/>
          <w:color w:val="auto"/>
          <w:sz w:val="22"/>
          <w:szCs w:val="22"/>
        </w:rPr>
      </w:pPr>
    </w:p>
    <w:p w14:paraId="560352D4" w14:textId="77777777" w:rsidR="00CD7E45" w:rsidRDefault="00CD7E45" w:rsidP="00CD7E45">
      <w:pPr>
        <w:pStyle w:val="Odstavecseseznamem"/>
        <w:numPr>
          <w:ilvl w:val="0"/>
          <w:numId w:val="39"/>
        </w:numPr>
        <w:suppressAutoHyphens/>
        <w:rPr>
          <w:b/>
          <w:sz w:val="22"/>
          <w:szCs w:val="22"/>
        </w:rPr>
      </w:pPr>
      <w:r>
        <w:rPr>
          <w:b/>
          <w:sz w:val="22"/>
          <w:szCs w:val="22"/>
        </w:rPr>
        <w:t xml:space="preserve">Ekonomické </w:t>
      </w:r>
      <w:r w:rsidRPr="00C97083">
        <w:rPr>
          <w:b/>
          <w:sz w:val="22"/>
          <w:szCs w:val="22"/>
        </w:rPr>
        <w:t xml:space="preserve">hodnocení </w:t>
      </w:r>
    </w:p>
    <w:tbl>
      <w:tblPr>
        <w:tblW w:w="10093" w:type="dxa"/>
        <w:tblInd w:w="70" w:type="dxa"/>
        <w:tblCellMar>
          <w:left w:w="70" w:type="dxa"/>
          <w:right w:w="70" w:type="dxa"/>
        </w:tblCellMar>
        <w:tblLook w:val="04A0" w:firstRow="1" w:lastRow="0" w:firstColumn="1" w:lastColumn="0" w:noHBand="0" w:noVBand="1"/>
      </w:tblPr>
      <w:tblGrid>
        <w:gridCol w:w="4395"/>
        <w:gridCol w:w="890"/>
        <w:gridCol w:w="640"/>
        <w:gridCol w:w="1020"/>
        <w:gridCol w:w="776"/>
        <w:gridCol w:w="656"/>
        <w:gridCol w:w="1076"/>
        <w:gridCol w:w="640"/>
      </w:tblGrid>
      <w:tr w:rsidR="00CD7E45" w:rsidRPr="00791B7A" w14:paraId="475E380F" w14:textId="77777777" w:rsidTr="00513F32">
        <w:trPr>
          <w:trHeight w:val="330"/>
        </w:trPr>
        <w:tc>
          <w:tcPr>
            <w:tcW w:w="6945" w:type="dxa"/>
            <w:gridSpan w:val="4"/>
            <w:tcBorders>
              <w:top w:val="nil"/>
              <w:left w:val="nil"/>
              <w:bottom w:val="nil"/>
              <w:right w:val="nil"/>
            </w:tcBorders>
            <w:shd w:val="clear" w:color="auto" w:fill="auto"/>
            <w:noWrap/>
            <w:vAlign w:val="bottom"/>
            <w:hideMark/>
          </w:tcPr>
          <w:p w14:paraId="588D7F0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Provozní bilance bazénu Petynka včetně stávajícího bazénu </w:t>
            </w:r>
          </w:p>
        </w:tc>
        <w:tc>
          <w:tcPr>
            <w:tcW w:w="776" w:type="dxa"/>
            <w:tcBorders>
              <w:top w:val="nil"/>
              <w:left w:val="nil"/>
              <w:bottom w:val="nil"/>
              <w:right w:val="nil"/>
            </w:tcBorders>
            <w:shd w:val="clear" w:color="auto" w:fill="auto"/>
            <w:noWrap/>
            <w:vAlign w:val="bottom"/>
            <w:hideMark/>
          </w:tcPr>
          <w:p w14:paraId="474F44F3" w14:textId="77777777" w:rsidR="00CD7E45" w:rsidRPr="00791B7A" w:rsidRDefault="00CD7E45" w:rsidP="00513F32">
            <w:pPr>
              <w:rPr>
                <w:rFonts w:ascii="Calibri" w:hAnsi="Calibri"/>
                <w:color w:val="000000"/>
                <w:sz w:val="22"/>
                <w:szCs w:val="22"/>
              </w:rPr>
            </w:pPr>
          </w:p>
        </w:tc>
        <w:tc>
          <w:tcPr>
            <w:tcW w:w="656" w:type="dxa"/>
            <w:tcBorders>
              <w:top w:val="nil"/>
              <w:left w:val="nil"/>
              <w:bottom w:val="nil"/>
              <w:right w:val="nil"/>
            </w:tcBorders>
            <w:shd w:val="clear" w:color="auto" w:fill="auto"/>
            <w:noWrap/>
            <w:vAlign w:val="bottom"/>
            <w:hideMark/>
          </w:tcPr>
          <w:p w14:paraId="4714FF76" w14:textId="77777777" w:rsidR="00CD7E45" w:rsidRPr="00791B7A" w:rsidRDefault="00CD7E45" w:rsidP="00513F32">
            <w:pPr>
              <w:rPr>
                <w:rFonts w:ascii="Calibri" w:hAnsi="Calibri"/>
                <w:color w:val="000000"/>
                <w:sz w:val="22"/>
                <w:szCs w:val="22"/>
              </w:rPr>
            </w:pPr>
          </w:p>
        </w:tc>
        <w:tc>
          <w:tcPr>
            <w:tcW w:w="1076" w:type="dxa"/>
            <w:tcBorders>
              <w:top w:val="nil"/>
              <w:left w:val="nil"/>
              <w:bottom w:val="nil"/>
              <w:right w:val="nil"/>
            </w:tcBorders>
            <w:shd w:val="clear" w:color="auto" w:fill="auto"/>
            <w:noWrap/>
            <w:vAlign w:val="bottom"/>
            <w:hideMark/>
          </w:tcPr>
          <w:p w14:paraId="0B991BE6" w14:textId="77777777" w:rsidR="00CD7E45" w:rsidRPr="00791B7A" w:rsidRDefault="00CD7E45" w:rsidP="00513F32">
            <w:pPr>
              <w:rPr>
                <w:rFonts w:ascii="Calibri" w:hAnsi="Calibri"/>
                <w:color w:val="000000"/>
                <w:sz w:val="22"/>
                <w:szCs w:val="22"/>
              </w:rPr>
            </w:pPr>
          </w:p>
        </w:tc>
        <w:tc>
          <w:tcPr>
            <w:tcW w:w="640" w:type="dxa"/>
            <w:tcBorders>
              <w:top w:val="nil"/>
              <w:left w:val="nil"/>
              <w:bottom w:val="nil"/>
              <w:right w:val="nil"/>
            </w:tcBorders>
            <w:shd w:val="clear" w:color="auto" w:fill="auto"/>
            <w:noWrap/>
            <w:vAlign w:val="bottom"/>
            <w:hideMark/>
          </w:tcPr>
          <w:p w14:paraId="0BD00BB8" w14:textId="77777777" w:rsidR="00CD7E45" w:rsidRPr="00791B7A" w:rsidRDefault="00CD7E45" w:rsidP="00513F32">
            <w:pPr>
              <w:rPr>
                <w:rFonts w:ascii="Calibri" w:hAnsi="Calibri"/>
                <w:color w:val="000000"/>
                <w:sz w:val="22"/>
                <w:szCs w:val="22"/>
              </w:rPr>
            </w:pPr>
          </w:p>
        </w:tc>
      </w:tr>
      <w:tr w:rsidR="00CD7E45" w:rsidRPr="00791B7A" w14:paraId="4039FC55" w14:textId="77777777" w:rsidTr="00513F32">
        <w:trPr>
          <w:trHeight w:val="315"/>
        </w:trPr>
        <w:tc>
          <w:tcPr>
            <w:tcW w:w="5925" w:type="dxa"/>
            <w:gridSpan w:val="3"/>
            <w:tcBorders>
              <w:top w:val="single" w:sz="8" w:space="0" w:color="auto"/>
              <w:left w:val="single" w:sz="8" w:space="0" w:color="auto"/>
              <w:bottom w:val="double" w:sz="6" w:space="0" w:color="auto"/>
              <w:right w:val="double" w:sz="6" w:space="0" w:color="000000"/>
            </w:tcBorders>
            <w:shd w:val="clear" w:color="auto" w:fill="auto"/>
            <w:noWrap/>
            <w:vAlign w:val="bottom"/>
            <w:hideMark/>
          </w:tcPr>
          <w:p w14:paraId="0499635B"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standardní řešení</w:t>
            </w:r>
          </w:p>
        </w:tc>
        <w:tc>
          <w:tcPr>
            <w:tcW w:w="3528" w:type="dxa"/>
            <w:gridSpan w:val="4"/>
            <w:tcBorders>
              <w:top w:val="single" w:sz="8" w:space="0" w:color="auto"/>
              <w:left w:val="nil"/>
              <w:bottom w:val="double" w:sz="6" w:space="0" w:color="auto"/>
              <w:right w:val="single" w:sz="4" w:space="0" w:color="000000"/>
            </w:tcBorders>
            <w:shd w:val="clear" w:color="auto" w:fill="auto"/>
            <w:noWrap/>
            <w:vAlign w:val="bottom"/>
            <w:hideMark/>
          </w:tcPr>
          <w:p w14:paraId="0B854D9D"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úsporné řešení</w:t>
            </w:r>
          </w:p>
        </w:tc>
        <w:tc>
          <w:tcPr>
            <w:tcW w:w="640" w:type="dxa"/>
            <w:tcBorders>
              <w:top w:val="single" w:sz="8" w:space="0" w:color="auto"/>
              <w:left w:val="nil"/>
              <w:bottom w:val="double" w:sz="6" w:space="0" w:color="auto"/>
              <w:right w:val="single" w:sz="8" w:space="0" w:color="auto"/>
            </w:tcBorders>
            <w:shd w:val="clear" w:color="auto" w:fill="auto"/>
            <w:noWrap/>
            <w:vAlign w:val="bottom"/>
            <w:hideMark/>
          </w:tcPr>
          <w:p w14:paraId="13FF325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1809A554" w14:textId="77777777" w:rsidTr="00513F32">
        <w:trPr>
          <w:trHeight w:val="645"/>
        </w:trPr>
        <w:tc>
          <w:tcPr>
            <w:tcW w:w="4395" w:type="dxa"/>
            <w:tcBorders>
              <w:top w:val="nil"/>
              <w:left w:val="single" w:sz="8" w:space="0" w:color="auto"/>
              <w:bottom w:val="double" w:sz="6" w:space="0" w:color="auto"/>
              <w:right w:val="single" w:sz="4" w:space="0" w:color="auto"/>
            </w:tcBorders>
            <w:shd w:val="clear" w:color="auto" w:fill="auto"/>
            <w:noWrap/>
            <w:vAlign w:val="bottom"/>
            <w:hideMark/>
          </w:tcPr>
          <w:p w14:paraId="0B92177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plynová kotelna </w:t>
            </w:r>
          </w:p>
        </w:tc>
        <w:tc>
          <w:tcPr>
            <w:tcW w:w="890" w:type="dxa"/>
            <w:tcBorders>
              <w:top w:val="nil"/>
              <w:left w:val="nil"/>
              <w:bottom w:val="double" w:sz="6" w:space="0" w:color="auto"/>
              <w:right w:val="single" w:sz="4" w:space="0" w:color="auto"/>
            </w:tcBorders>
            <w:shd w:val="clear" w:color="auto" w:fill="auto"/>
            <w:noWrap/>
            <w:vAlign w:val="bottom"/>
            <w:hideMark/>
          </w:tcPr>
          <w:p w14:paraId="7E9B91E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double" w:sz="6" w:space="0" w:color="auto"/>
              <w:right w:val="double" w:sz="6" w:space="0" w:color="auto"/>
            </w:tcBorders>
            <w:shd w:val="clear" w:color="auto" w:fill="auto"/>
            <w:noWrap/>
            <w:vAlign w:val="bottom"/>
            <w:hideMark/>
          </w:tcPr>
          <w:p w14:paraId="31399BB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2452" w:type="dxa"/>
            <w:gridSpan w:val="3"/>
            <w:tcBorders>
              <w:top w:val="nil"/>
              <w:left w:val="nil"/>
              <w:bottom w:val="double" w:sz="6" w:space="0" w:color="auto"/>
              <w:right w:val="double" w:sz="6" w:space="0" w:color="000000"/>
            </w:tcBorders>
            <w:shd w:val="clear" w:color="auto" w:fill="auto"/>
            <w:vAlign w:val="bottom"/>
            <w:hideMark/>
          </w:tcPr>
          <w:p w14:paraId="0A18AADC"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xml:space="preserve">rekuperace </w:t>
            </w:r>
            <w:proofErr w:type="spellStart"/>
            <w:proofErr w:type="gramStart"/>
            <w:r w:rsidRPr="00791B7A">
              <w:rPr>
                <w:rFonts w:ascii="Calibri" w:hAnsi="Calibri"/>
                <w:color w:val="000000"/>
                <w:sz w:val="22"/>
                <w:szCs w:val="22"/>
              </w:rPr>
              <w:t>kogenerace,stávající</w:t>
            </w:r>
            <w:proofErr w:type="spellEnd"/>
            <w:proofErr w:type="gramEnd"/>
            <w:r w:rsidRPr="00791B7A">
              <w:rPr>
                <w:rFonts w:ascii="Calibri" w:hAnsi="Calibri"/>
                <w:color w:val="000000"/>
                <w:sz w:val="22"/>
                <w:szCs w:val="22"/>
              </w:rPr>
              <w:t xml:space="preserve">  kotle</w:t>
            </w:r>
          </w:p>
        </w:tc>
        <w:tc>
          <w:tcPr>
            <w:tcW w:w="1076" w:type="dxa"/>
            <w:tcBorders>
              <w:top w:val="nil"/>
              <w:left w:val="nil"/>
              <w:bottom w:val="double" w:sz="6" w:space="0" w:color="auto"/>
              <w:right w:val="single" w:sz="4" w:space="0" w:color="auto"/>
            </w:tcBorders>
            <w:shd w:val="clear" w:color="auto" w:fill="auto"/>
            <w:noWrap/>
            <w:vAlign w:val="bottom"/>
            <w:hideMark/>
          </w:tcPr>
          <w:p w14:paraId="6F5F5D6F"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úspora</w:t>
            </w:r>
          </w:p>
        </w:tc>
        <w:tc>
          <w:tcPr>
            <w:tcW w:w="640" w:type="dxa"/>
            <w:tcBorders>
              <w:top w:val="nil"/>
              <w:left w:val="nil"/>
              <w:bottom w:val="double" w:sz="6" w:space="0" w:color="auto"/>
              <w:right w:val="single" w:sz="8" w:space="0" w:color="auto"/>
            </w:tcBorders>
            <w:shd w:val="clear" w:color="auto" w:fill="auto"/>
            <w:noWrap/>
            <w:vAlign w:val="bottom"/>
            <w:hideMark/>
          </w:tcPr>
          <w:p w14:paraId="38906F4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4AFBB8FD" w14:textId="77777777" w:rsidTr="00513F32">
        <w:trPr>
          <w:trHeight w:val="31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518334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dodávka tepla</w:t>
            </w:r>
          </w:p>
        </w:tc>
        <w:tc>
          <w:tcPr>
            <w:tcW w:w="890" w:type="dxa"/>
            <w:tcBorders>
              <w:top w:val="nil"/>
              <w:left w:val="nil"/>
              <w:bottom w:val="single" w:sz="4" w:space="0" w:color="auto"/>
              <w:right w:val="single" w:sz="4" w:space="0" w:color="auto"/>
            </w:tcBorders>
            <w:shd w:val="clear" w:color="auto" w:fill="auto"/>
            <w:noWrap/>
            <w:vAlign w:val="bottom"/>
            <w:hideMark/>
          </w:tcPr>
          <w:p w14:paraId="4C73E14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1495C99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51628DA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4CE2030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159C2EC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3BBDB2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78D2D32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007437AD"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35F4ADB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zdroj </w:t>
            </w:r>
            <w:proofErr w:type="gramStart"/>
            <w:r w:rsidRPr="00791B7A">
              <w:rPr>
                <w:rFonts w:ascii="Calibri" w:hAnsi="Calibri"/>
                <w:color w:val="000000"/>
                <w:sz w:val="22"/>
                <w:szCs w:val="22"/>
              </w:rPr>
              <w:t>tepla  výkon</w:t>
            </w:r>
            <w:proofErr w:type="gramEnd"/>
          </w:p>
        </w:tc>
        <w:tc>
          <w:tcPr>
            <w:tcW w:w="890" w:type="dxa"/>
            <w:tcBorders>
              <w:top w:val="nil"/>
              <w:left w:val="nil"/>
              <w:bottom w:val="single" w:sz="4" w:space="0" w:color="auto"/>
              <w:right w:val="single" w:sz="4" w:space="0" w:color="auto"/>
            </w:tcBorders>
            <w:shd w:val="clear" w:color="auto" w:fill="auto"/>
            <w:noWrap/>
            <w:vAlign w:val="bottom"/>
            <w:hideMark/>
          </w:tcPr>
          <w:p w14:paraId="06B9C763"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1081</w:t>
            </w:r>
          </w:p>
        </w:tc>
        <w:tc>
          <w:tcPr>
            <w:tcW w:w="640" w:type="dxa"/>
            <w:tcBorders>
              <w:top w:val="nil"/>
              <w:left w:val="nil"/>
              <w:bottom w:val="single" w:sz="4" w:space="0" w:color="auto"/>
              <w:right w:val="double" w:sz="6" w:space="0" w:color="auto"/>
            </w:tcBorders>
            <w:shd w:val="clear" w:color="auto" w:fill="auto"/>
            <w:noWrap/>
            <w:vAlign w:val="bottom"/>
            <w:hideMark/>
          </w:tcPr>
          <w:p w14:paraId="2022DC6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kW</w:t>
            </w:r>
          </w:p>
        </w:tc>
        <w:tc>
          <w:tcPr>
            <w:tcW w:w="1020" w:type="dxa"/>
            <w:tcBorders>
              <w:top w:val="nil"/>
              <w:left w:val="nil"/>
              <w:bottom w:val="single" w:sz="4" w:space="0" w:color="auto"/>
              <w:right w:val="single" w:sz="4" w:space="0" w:color="auto"/>
            </w:tcBorders>
            <w:shd w:val="clear" w:color="auto" w:fill="auto"/>
            <w:noWrap/>
            <w:vAlign w:val="bottom"/>
            <w:hideMark/>
          </w:tcPr>
          <w:p w14:paraId="746D7703"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1 081</w:t>
            </w:r>
          </w:p>
        </w:tc>
        <w:tc>
          <w:tcPr>
            <w:tcW w:w="776" w:type="dxa"/>
            <w:tcBorders>
              <w:top w:val="nil"/>
              <w:left w:val="nil"/>
              <w:bottom w:val="single" w:sz="4" w:space="0" w:color="auto"/>
              <w:right w:val="nil"/>
            </w:tcBorders>
            <w:shd w:val="clear" w:color="auto" w:fill="auto"/>
            <w:noWrap/>
            <w:vAlign w:val="bottom"/>
            <w:hideMark/>
          </w:tcPr>
          <w:p w14:paraId="267B9F0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kW</w:t>
            </w:r>
          </w:p>
        </w:tc>
        <w:tc>
          <w:tcPr>
            <w:tcW w:w="656" w:type="dxa"/>
            <w:tcBorders>
              <w:top w:val="nil"/>
              <w:left w:val="nil"/>
              <w:bottom w:val="single" w:sz="4" w:space="0" w:color="auto"/>
              <w:right w:val="double" w:sz="6" w:space="0" w:color="auto"/>
            </w:tcBorders>
            <w:shd w:val="clear" w:color="auto" w:fill="auto"/>
            <w:noWrap/>
            <w:vAlign w:val="bottom"/>
            <w:hideMark/>
          </w:tcPr>
          <w:p w14:paraId="6F8FDF5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7D7942E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3009BBB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1C57F58A"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5889E8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roční spotřeba tepla</w:t>
            </w:r>
          </w:p>
        </w:tc>
        <w:tc>
          <w:tcPr>
            <w:tcW w:w="890" w:type="dxa"/>
            <w:tcBorders>
              <w:top w:val="nil"/>
              <w:left w:val="nil"/>
              <w:bottom w:val="single" w:sz="4" w:space="0" w:color="auto"/>
              <w:right w:val="single" w:sz="4" w:space="0" w:color="auto"/>
            </w:tcBorders>
            <w:shd w:val="clear" w:color="auto" w:fill="auto"/>
            <w:noWrap/>
            <w:vAlign w:val="bottom"/>
            <w:hideMark/>
          </w:tcPr>
          <w:p w14:paraId="65372B43"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7010</w:t>
            </w:r>
          </w:p>
        </w:tc>
        <w:tc>
          <w:tcPr>
            <w:tcW w:w="640" w:type="dxa"/>
            <w:tcBorders>
              <w:top w:val="nil"/>
              <w:left w:val="nil"/>
              <w:bottom w:val="single" w:sz="4" w:space="0" w:color="auto"/>
              <w:right w:val="double" w:sz="6" w:space="0" w:color="auto"/>
            </w:tcBorders>
            <w:shd w:val="clear" w:color="auto" w:fill="auto"/>
            <w:noWrap/>
            <w:vAlign w:val="bottom"/>
            <w:hideMark/>
          </w:tcPr>
          <w:p w14:paraId="10839CD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GJ</w:t>
            </w:r>
          </w:p>
        </w:tc>
        <w:tc>
          <w:tcPr>
            <w:tcW w:w="1020" w:type="dxa"/>
            <w:tcBorders>
              <w:top w:val="nil"/>
              <w:left w:val="nil"/>
              <w:bottom w:val="single" w:sz="4" w:space="0" w:color="auto"/>
              <w:right w:val="single" w:sz="4" w:space="0" w:color="auto"/>
            </w:tcBorders>
            <w:shd w:val="clear" w:color="auto" w:fill="auto"/>
            <w:noWrap/>
            <w:vAlign w:val="bottom"/>
            <w:hideMark/>
          </w:tcPr>
          <w:p w14:paraId="2424A31F"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7 010</w:t>
            </w:r>
          </w:p>
        </w:tc>
        <w:tc>
          <w:tcPr>
            <w:tcW w:w="776" w:type="dxa"/>
            <w:tcBorders>
              <w:top w:val="nil"/>
              <w:left w:val="nil"/>
              <w:bottom w:val="single" w:sz="4" w:space="0" w:color="auto"/>
              <w:right w:val="nil"/>
            </w:tcBorders>
            <w:shd w:val="clear" w:color="auto" w:fill="auto"/>
            <w:noWrap/>
            <w:vAlign w:val="bottom"/>
            <w:hideMark/>
          </w:tcPr>
          <w:p w14:paraId="2C92ACE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GJ</w:t>
            </w:r>
          </w:p>
        </w:tc>
        <w:tc>
          <w:tcPr>
            <w:tcW w:w="656" w:type="dxa"/>
            <w:tcBorders>
              <w:top w:val="nil"/>
              <w:left w:val="nil"/>
              <w:bottom w:val="single" w:sz="4" w:space="0" w:color="auto"/>
              <w:right w:val="double" w:sz="6" w:space="0" w:color="auto"/>
            </w:tcBorders>
            <w:shd w:val="clear" w:color="auto" w:fill="auto"/>
            <w:noWrap/>
            <w:vAlign w:val="bottom"/>
            <w:hideMark/>
          </w:tcPr>
          <w:p w14:paraId="11FF450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0907D8B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0D12912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4DE929CE"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75737D9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roční spotřeba plynu</w:t>
            </w:r>
          </w:p>
        </w:tc>
        <w:tc>
          <w:tcPr>
            <w:tcW w:w="890" w:type="dxa"/>
            <w:tcBorders>
              <w:top w:val="nil"/>
              <w:left w:val="nil"/>
              <w:bottom w:val="single" w:sz="4" w:space="0" w:color="auto"/>
              <w:right w:val="single" w:sz="4" w:space="0" w:color="auto"/>
            </w:tcBorders>
            <w:shd w:val="clear" w:color="auto" w:fill="auto"/>
            <w:noWrap/>
            <w:vAlign w:val="bottom"/>
            <w:hideMark/>
          </w:tcPr>
          <w:p w14:paraId="6AA59DC9"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209 374</w:t>
            </w:r>
          </w:p>
        </w:tc>
        <w:tc>
          <w:tcPr>
            <w:tcW w:w="640" w:type="dxa"/>
            <w:tcBorders>
              <w:top w:val="nil"/>
              <w:left w:val="nil"/>
              <w:bottom w:val="single" w:sz="4" w:space="0" w:color="auto"/>
              <w:right w:val="double" w:sz="6" w:space="0" w:color="auto"/>
            </w:tcBorders>
            <w:shd w:val="clear" w:color="auto" w:fill="auto"/>
            <w:noWrap/>
            <w:vAlign w:val="bottom"/>
            <w:hideMark/>
          </w:tcPr>
          <w:p w14:paraId="6EA30E2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m3</w:t>
            </w:r>
          </w:p>
        </w:tc>
        <w:tc>
          <w:tcPr>
            <w:tcW w:w="1020" w:type="dxa"/>
            <w:tcBorders>
              <w:top w:val="nil"/>
              <w:left w:val="nil"/>
              <w:bottom w:val="single" w:sz="4" w:space="0" w:color="auto"/>
              <w:right w:val="single" w:sz="4" w:space="0" w:color="auto"/>
            </w:tcBorders>
            <w:shd w:val="clear" w:color="auto" w:fill="auto"/>
            <w:noWrap/>
            <w:vAlign w:val="bottom"/>
            <w:hideMark/>
          </w:tcPr>
          <w:p w14:paraId="00629163"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126 639</w:t>
            </w:r>
          </w:p>
        </w:tc>
        <w:tc>
          <w:tcPr>
            <w:tcW w:w="776" w:type="dxa"/>
            <w:tcBorders>
              <w:top w:val="nil"/>
              <w:left w:val="nil"/>
              <w:bottom w:val="single" w:sz="4" w:space="0" w:color="auto"/>
              <w:right w:val="nil"/>
            </w:tcBorders>
            <w:shd w:val="clear" w:color="auto" w:fill="auto"/>
            <w:noWrap/>
            <w:vAlign w:val="bottom"/>
            <w:hideMark/>
          </w:tcPr>
          <w:p w14:paraId="607044D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m3</w:t>
            </w:r>
          </w:p>
        </w:tc>
        <w:tc>
          <w:tcPr>
            <w:tcW w:w="656" w:type="dxa"/>
            <w:tcBorders>
              <w:top w:val="nil"/>
              <w:left w:val="nil"/>
              <w:bottom w:val="single" w:sz="4" w:space="0" w:color="auto"/>
              <w:right w:val="double" w:sz="6" w:space="0" w:color="auto"/>
            </w:tcBorders>
            <w:shd w:val="clear" w:color="auto" w:fill="auto"/>
            <w:noWrap/>
            <w:vAlign w:val="bottom"/>
            <w:hideMark/>
          </w:tcPr>
          <w:p w14:paraId="4E0D45E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6E3F31FD"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82 735</w:t>
            </w:r>
          </w:p>
        </w:tc>
        <w:tc>
          <w:tcPr>
            <w:tcW w:w="640" w:type="dxa"/>
            <w:tcBorders>
              <w:top w:val="nil"/>
              <w:left w:val="nil"/>
              <w:bottom w:val="single" w:sz="4" w:space="0" w:color="auto"/>
              <w:right w:val="single" w:sz="8" w:space="0" w:color="auto"/>
            </w:tcBorders>
            <w:shd w:val="clear" w:color="auto" w:fill="auto"/>
            <w:noWrap/>
            <w:vAlign w:val="bottom"/>
            <w:hideMark/>
          </w:tcPr>
          <w:p w14:paraId="096DA1E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m3</w:t>
            </w:r>
          </w:p>
        </w:tc>
      </w:tr>
      <w:tr w:rsidR="00CD7E45" w:rsidRPr="00791B7A" w14:paraId="04812867"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4F5AC9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úspora v</w:t>
            </w:r>
            <w:r>
              <w:rPr>
                <w:rFonts w:ascii="Calibri" w:hAnsi="Calibri"/>
                <w:color w:val="000000"/>
                <w:sz w:val="22"/>
                <w:szCs w:val="22"/>
              </w:rPr>
              <w:t> </w:t>
            </w:r>
            <w:r w:rsidRPr="00791B7A">
              <w:rPr>
                <w:rFonts w:ascii="Calibri" w:hAnsi="Calibri"/>
                <w:color w:val="000000"/>
                <w:sz w:val="22"/>
                <w:szCs w:val="22"/>
              </w:rPr>
              <w:t>plynu</w:t>
            </w:r>
          </w:p>
        </w:tc>
        <w:tc>
          <w:tcPr>
            <w:tcW w:w="890" w:type="dxa"/>
            <w:tcBorders>
              <w:top w:val="nil"/>
              <w:left w:val="nil"/>
              <w:bottom w:val="single" w:sz="4" w:space="0" w:color="auto"/>
              <w:right w:val="single" w:sz="4" w:space="0" w:color="auto"/>
            </w:tcBorders>
            <w:shd w:val="clear" w:color="auto" w:fill="auto"/>
            <w:noWrap/>
            <w:vAlign w:val="bottom"/>
            <w:hideMark/>
          </w:tcPr>
          <w:p w14:paraId="5FEACDC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4DE562F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7411D05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6A720E5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349DFCB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BF41C9F"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95 146</w:t>
            </w:r>
          </w:p>
        </w:tc>
        <w:tc>
          <w:tcPr>
            <w:tcW w:w="640" w:type="dxa"/>
            <w:tcBorders>
              <w:top w:val="nil"/>
              <w:left w:val="nil"/>
              <w:bottom w:val="single" w:sz="4" w:space="0" w:color="auto"/>
              <w:right w:val="single" w:sz="8" w:space="0" w:color="auto"/>
            </w:tcBorders>
            <w:shd w:val="clear" w:color="auto" w:fill="auto"/>
            <w:noWrap/>
            <w:vAlign w:val="bottom"/>
            <w:hideMark/>
          </w:tcPr>
          <w:p w14:paraId="4EFABF1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r>
      <w:tr w:rsidR="00CD7E45" w:rsidRPr="00791B7A" w14:paraId="7282A4D3"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69F7AB7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spotřeba el. Energie</w:t>
            </w:r>
          </w:p>
        </w:tc>
        <w:tc>
          <w:tcPr>
            <w:tcW w:w="890" w:type="dxa"/>
            <w:tcBorders>
              <w:top w:val="nil"/>
              <w:left w:val="nil"/>
              <w:bottom w:val="single" w:sz="4" w:space="0" w:color="auto"/>
              <w:right w:val="single" w:sz="4" w:space="0" w:color="auto"/>
            </w:tcBorders>
            <w:shd w:val="clear" w:color="auto" w:fill="auto"/>
            <w:noWrap/>
            <w:vAlign w:val="bottom"/>
            <w:hideMark/>
          </w:tcPr>
          <w:p w14:paraId="5D7AE3D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4E831AC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16A7FBB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456FB19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68FD6E4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5D7BC9D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70FB449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4CAAB98E"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18FA226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instalovaný výkon</w:t>
            </w:r>
          </w:p>
        </w:tc>
        <w:tc>
          <w:tcPr>
            <w:tcW w:w="890" w:type="dxa"/>
            <w:tcBorders>
              <w:top w:val="nil"/>
              <w:left w:val="nil"/>
              <w:bottom w:val="single" w:sz="4" w:space="0" w:color="auto"/>
              <w:right w:val="single" w:sz="4" w:space="0" w:color="auto"/>
            </w:tcBorders>
            <w:shd w:val="clear" w:color="auto" w:fill="auto"/>
            <w:noWrap/>
            <w:vAlign w:val="bottom"/>
            <w:hideMark/>
          </w:tcPr>
          <w:p w14:paraId="4F0569C2"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883</w:t>
            </w:r>
          </w:p>
        </w:tc>
        <w:tc>
          <w:tcPr>
            <w:tcW w:w="640" w:type="dxa"/>
            <w:tcBorders>
              <w:top w:val="nil"/>
              <w:left w:val="nil"/>
              <w:bottom w:val="single" w:sz="4" w:space="0" w:color="auto"/>
              <w:right w:val="double" w:sz="6" w:space="0" w:color="auto"/>
            </w:tcBorders>
            <w:shd w:val="clear" w:color="auto" w:fill="auto"/>
            <w:noWrap/>
            <w:vAlign w:val="bottom"/>
            <w:hideMark/>
          </w:tcPr>
          <w:p w14:paraId="1DB709C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kW</w:t>
            </w:r>
          </w:p>
        </w:tc>
        <w:tc>
          <w:tcPr>
            <w:tcW w:w="1020" w:type="dxa"/>
            <w:tcBorders>
              <w:top w:val="nil"/>
              <w:left w:val="nil"/>
              <w:bottom w:val="single" w:sz="4" w:space="0" w:color="auto"/>
              <w:right w:val="single" w:sz="4" w:space="0" w:color="auto"/>
            </w:tcBorders>
            <w:shd w:val="clear" w:color="auto" w:fill="auto"/>
            <w:noWrap/>
            <w:vAlign w:val="bottom"/>
            <w:hideMark/>
          </w:tcPr>
          <w:p w14:paraId="11FDCF2A"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939</w:t>
            </w:r>
          </w:p>
        </w:tc>
        <w:tc>
          <w:tcPr>
            <w:tcW w:w="776" w:type="dxa"/>
            <w:tcBorders>
              <w:top w:val="nil"/>
              <w:left w:val="nil"/>
              <w:bottom w:val="single" w:sz="4" w:space="0" w:color="auto"/>
              <w:right w:val="nil"/>
            </w:tcBorders>
            <w:shd w:val="clear" w:color="auto" w:fill="auto"/>
            <w:noWrap/>
            <w:vAlign w:val="bottom"/>
            <w:hideMark/>
          </w:tcPr>
          <w:p w14:paraId="51012B8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kW</w:t>
            </w:r>
          </w:p>
        </w:tc>
        <w:tc>
          <w:tcPr>
            <w:tcW w:w="656" w:type="dxa"/>
            <w:tcBorders>
              <w:top w:val="nil"/>
              <w:left w:val="nil"/>
              <w:bottom w:val="single" w:sz="4" w:space="0" w:color="auto"/>
              <w:right w:val="double" w:sz="6" w:space="0" w:color="auto"/>
            </w:tcBorders>
            <w:shd w:val="clear" w:color="auto" w:fill="auto"/>
            <w:noWrap/>
            <w:vAlign w:val="bottom"/>
            <w:hideMark/>
          </w:tcPr>
          <w:p w14:paraId="34EF35B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57EC108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16441372"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7FBA0742"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C9D5ED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890" w:type="dxa"/>
            <w:tcBorders>
              <w:top w:val="nil"/>
              <w:left w:val="nil"/>
              <w:bottom w:val="single" w:sz="4" w:space="0" w:color="auto"/>
              <w:right w:val="single" w:sz="4" w:space="0" w:color="auto"/>
            </w:tcBorders>
            <w:shd w:val="clear" w:color="auto" w:fill="auto"/>
            <w:noWrap/>
            <w:vAlign w:val="bottom"/>
            <w:hideMark/>
          </w:tcPr>
          <w:p w14:paraId="4C4B56C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014D353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09FF2A7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1D0BF20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6E5054E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1AD7565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52180D10"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6E7953D8"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1EB57720" w14:textId="77777777" w:rsidR="00CD7E45" w:rsidRPr="00791B7A" w:rsidRDefault="00CD7E45" w:rsidP="00513F32">
            <w:pPr>
              <w:rPr>
                <w:rFonts w:ascii="Calibri" w:hAnsi="Calibri"/>
                <w:b/>
                <w:bCs/>
                <w:color w:val="000000"/>
                <w:sz w:val="22"/>
                <w:szCs w:val="22"/>
              </w:rPr>
            </w:pPr>
            <w:r w:rsidRPr="00791B7A">
              <w:rPr>
                <w:rFonts w:ascii="Calibri" w:hAnsi="Calibri"/>
                <w:b/>
                <w:bCs/>
                <w:color w:val="000000"/>
                <w:sz w:val="22"/>
                <w:szCs w:val="22"/>
              </w:rPr>
              <w:t>roční výroba el. energie 1 KGJ</w:t>
            </w:r>
          </w:p>
        </w:tc>
        <w:tc>
          <w:tcPr>
            <w:tcW w:w="890" w:type="dxa"/>
            <w:tcBorders>
              <w:top w:val="nil"/>
              <w:left w:val="nil"/>
              <w:bottom w:val="single" w:sz="4" w:space="0" w:color="auto"/>
              <w:right w:val="single" w:sz="4" w:space="0" w:color="auto"/>
            </w:tcBorders>
            <w:shd w:val="clear" w:color="auto" w:fill="auto"/>
            <w:noWrap/>
            <w:vAlign w:val="bottom"/>
            <w:hideMark/>
          </w:tcPr>
          <w:p w14:paraId="32A7BBC0"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0</w:t>
            </w:r>
          </w:p>
        </w:tc>
        <w:tc>
          <w:tcPr>
            <w:tcW w:w="640" w:type="dxa"/>
            <w:tcBorders>
              <w:top w:val="nil"/>
              <w:left w:val="nil"/>
              <w:bottom w:val="single" w:sz="4" w:space="0" w:color="auto"/>
              <w:right w:val="double" w:sz="6" w:space="0" w:color="auto"/>
            </w:tcBorders>
            <w:shd w:val="clear" w:color="auto" w:fill="auto"/>
            <w:noWrap/>
            <w:vAlign w:val="bottom"/>
            <w:hideMark/>
          </w:tcPr>
          <w:p w14:paraId="67DA8645"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455DF6E2"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595</w:t>
            </w:r>
          </w:p>
        </w:tc>
        <w:tc>
          <w:tcPr>
            <w:tcW w:w="776" w:type="dxa"/>
            <w:tcBorders>
              <w:top w:val="nil"/>
              <w:left w:val="nil"/>
              <w:bottom w:val="single" w:sz="4" w:space="0" w:color="auto"/>
              <w:right w:val="nil"/>
            </w:tcBorders>
            <w:shd w:val="clear" w:color="auto" w:fill="auto"/>
            <w:noWrap/>
            <w:vAlign w:val="bottom"/>
            <w:hideMark/>
          </w:tcPr>
          <w:p w14:paraId="40D51292"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c>
          <w:tcPr>
            <w:tcW w:w="656" w:type="dxa"/>
            <w:tcBorders>
              <w:top w:val="nil"/>
              <w:left w:val="nil"/>
              <w:bottom w:val="single" w:sz="4" w:space="0" w:color="auto"/>
              <w:right w:val="double" w:sz="6" w:space="0" w:color="auto"/>
            </w:tcBorders>
            <w:shd w:val="clear" w:color="auto" w:fill="auto"/>
            <w:noWrap/>
            <w:vAlign w:val="bottom"/>
            <w:hideMark/>
          </w:tcPr>
          <w:p w14:paraId="4936360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3FC4170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60B3D82E"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54DE4ABD"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3F927E5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zvýšení roční spotřeby </w:t>
            </w:r>
          </w:p>
        </w:tc>
        <w:tc>
          <w:tcPr>
            <w:tcW w:w="890" w:type="dxa"/>
            <w:tcBorders>
              <w:top w:val="nil"/>
              <w:left w:val="nil"/>
              <w:bottom w:val="single" w:sz="4" w:space="0" w:color="auto"/>
              <w:right w:val="single" w:sz="4" w:space="0" w:color="auto"/>
            </w:tcBorders>
            <w:shd w:val="clear" w:color="auto" w:fill="auto"/>
            <w:noWrap/>
            <w:vAlign w:val="bottom"/>
            <w:hideMark/>
          </w:tcPr>
          <w:p w14:paraId="720535E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4CF1D38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744BEDFA"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134</w:t>
            </w:r>
          </w:p>
        </w:tc>
        <w:tc>
          <w:tcPr>
            <w:tcW w:w="776" w:type="dxa"/>
            <w:tcBorders>
              <w:top w:val="nil"/>
              <w:left w:val="nil"/>
              <w:bottom w:val="single" w:sz="4" w:space="0" w:color="auto"/>
              <w:right w:val="nil"/>
            </w:tcBorders>
            <w:shd w:val="clear" w:color="auto" w:fill="auto"/>
            <w:noWrap/>
            <w:vAlign w:val="bottom"/>
            <w:hideMark/>
          </w:tcPr>
          <w:p w14:paraId="1FF5822A"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c>
          <w:tcPr>
            <w:tcW w:w="656" w:type="dxa"/>
            <w:tcBorders>
              <w:top w:val="nil"/>
              <w:left w:val="nil"/>
              <w:bottom w:val="single" w:sz="4" w:space="0" w:color="auto"/>
              <w:right w:val="double" w:sz="6" w:space="0" w:color="auto"/>
            </w:tcBorders>
            <w:shd w:val="clear" w:color="auto" w:fill="auto"/>
            <w:noWrap/>
            <w:vAlign w:val="bottom"/>
            <w:hideMark/>
          </w:tcPr>
          <w:p w14:paraId="288F3FE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1A94498E"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461</w:t>
            </w:r>
          </w:p>
        </w:tc>
        <w:tc>
          <w:tcPr>
            <w:tcW w:w="640" w:type="dxa"/>
            <w:tcBorders>
              <w:top w:val="nil"/>
              <w:left w:val="nil"/>
              <w:bottom w:val="single" w:sz="4" w:space="0" w:color="auto"/>
              <w:right w:val="single" w:sz="8" w:space="0" w:color="auto"/>
            </w:tcBorders>
            <w:shd w:val="clear" w:color="auto" w:fill="auto"/>
            <w:noWrap/>
            <w:vAlign w:val="bottom"/>
            <w:hideMark/>
          </w:tcPr>
          <w:p w14:paraId="45D699FD"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r>
      <w:tr w:rsidR="00CD7E45" w:rsidRPr="00791B7A" w14:paraId="7B8DC4AB"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6EE6079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úspora v el. Energii</w:t>
            </w:r>
          </w:p>
        </w:tc>
        <w:tc>
          <w:tcPr>
            <w:tcW w:w="890" w:type="dxa"/>
            <w:tcBorders>
              <w:top w:val="nil"/>
              <w:left w:val="nil"/>
              <w:bottom w:val="single" w:sz="4" w:space="0" w:color="auto"/>
              <w:right w:val="single" w:sz="4" w:space="0" w:color="auto"/>
            </w:tcBorders>
            <w:shd w:val="clear" w:color="auto" w:fill="auto"/>
            <w:noWrap/>
            <w:vAlign w:val="bottom"/>
            <w:hideMark/>
          </w:tcPr>
          <w:p w14:paraId="09BEA21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715C619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0018713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44BB132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57DBB64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2EBF4B2"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737 600</w:t>
            </w:r>
          </w:p>
        </w:tc>
        <w:tc>
          <w:tcPr>
            <w:tcW w:w="640" w:type="dxa"/>
            <w:tcBorders>
              <w:top w:val="nil"/>
              <w:left w:val="nil"/>
              <w:bottom w:val="single" w:sz="4" w:space="0" w:color="auto"/>
              <w:right w:val="single" w:sz="8" w:space="0" w:color="auto"/>
            </w:tcBorders>
            <w:shd w:val="clear" w:color="auto" w:fill="auto"/>
            <w:noWrap/>
            <w:vAlign w:val="bottom"/>
            <w:hideMark/>
          </w:tcPr>
          <w:p w14:paraId="511707A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r>
      <w:tr w:rsidR="00CD7E45" w:rsidRPr="00791B7A" w14:paraId="5BCF80E4"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8BED20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celkem úspora </w:t>
            </w:r>
            <w:proofErr w:type="gramStart"/>
            <w:r w:rsidRPr="00791B7A">
              <w:rPr>
                <w:rFonts w:ascii="Calibri" w:hAnsi="Calibri"/>
                <w:color w:val="000000"/>
                <w:sz w:val="22"/>
                <w:szCs w:val="22"/>
              </w:rPr>
              <w:t>při  instalaci</w:t>
            </w:r>
            <w:proofErr w:type="gramEnd"/>
            <w:r w:rsidRPr="00791B7A">
              <w:rPr>
                <w:rFonts w:ascii="Calibri" w:hAnsi="Calibri"/>
                <w:color w:val="000000"/>
                <w:sz w:val="22"/>
                <w:szCs w:val="22"/>
              </w:rPr>
              <w:t xml:space="preserve"> jedné kogenerační </w:t>
            </w:r>
            <w:r w:rsidRPr="00791B7A">
              <w:rPr>
                <w:rFonts w:ascii="Calibri" w:hAnsi="Calibri"/>
                <w:color w:val="000000"/>
                <w:sz w:val="22"/>
                <w:szCs w:val="22"/>
              </w:rPr>
              <w:lastRenderedPageBreak/>
              <w:t>jednotky</w:t>
            </w:r>
          </w:p>
        </w:tc>
        <w:tc>
          <w:tcPr>
            <w:tcW w:w="890" w:type="dxa"/>
            <w:tcBorders>
              <w:top w:val="nil"/>
              <w:left w:val="nil"/>
              <w:bottom w:val="single" w:sz="4" w:space="0" w:color="auto"/>
              <w:right w:val="single" w:sz="4" w:space="0" w:color="auto"/>
            </w:tcBorders>
            <w:shd w:val="clear" w:color="auto" w:fill="auto"/>
            <w:noWrap/>
            <w:vAlign w:val="bottom"/>
            <w:hideMark/>
          </w:tcPr>
          <w:p w14:paraId="1B8B29D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lastRenderedPageBreak/>
              <w:t> </w:t>
            </w:r>
          </w:p>
        </w:tc>
        <w:tc>
          <w:tcPr>
            <w:tcW w:w="640" w:type="dxa"/>
            <w:tcBorders>
              <w:top w:val="nil"/>
              <w:left w:val="nil"/>
              <w:bottom w:val="single" w:sz="4" w:space="0" w:color="auto"/>
              <w:right w:val="double" w:sz="6" w:space="0" w:color="auto"/>
            </w:tcBorders>
            <w:shd w:val="clear" w:color="auto" w:fill="auto"/>
            <w:noWrap/>
            <w:vAlign w:val="bottom"/>
            <w:hideMark/>
          </w:tcPr>
          <w:p w14:paraId="44D0B66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15F382F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39F2F70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38FB5FB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1E94EF91"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832 746</w:t>
            </w:r>
          </w:p>
        </w:tc>
        <w:tc>
          <w:tcPr>
            <w:tcW w:w="640" w:type="dxa"/>
            <w:tcBorders>
              <w:top w:val="nil"/>
              <w:left w:val="nil"/>
              <w:bottom w:val="single" w:sz="4" w:space="0" w:color="auto"/>
              <w:right w:val="single" w:sz="8" w:space="0" w:color="auto"/>
            </w:tcBorders>
            <w:shd w:val="clear" w:color="auto" w:fill="auto"/>
            <w:noWrap/>
            <w:vAlign w:val="bottom"/>
            <w:hideMark/>
          </w:tcPr>
          <w:p w14:paraId="52B7449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r>
      <w:tr w:rsidR="00CD7E45" w:rsidRPr="00791B7A" w14:paraId="5809E6FC"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290867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Návratnost</w:t>
            </w:r>
          </w:p>
        </w:tc>
        <w:tc>
          <w:tcPr>
            <w:tcW w:w="890" w:type="dxa"/>
            <w:tcBorders>
              <w:top w:val="nil"/>
              <w:left w:val="nil"/>
              <w:bottom w:val="single" w:sz="4" w:space="0" w:color="auto"/>
              <w:right w:val="single" w:sz="4" w:space="0" w:color="auto"/>
            </w:tcBorders>
            <w:shd w:val="clear" w:color="auto" w:fill="auto"/>
            <w:noWrap/>
            <w:vAlign w:val="bottom"/>
            <w:hideMark/>
          </w:tcPr>
          <w:p w14:paraId="3D8362B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746DE38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6BDEFC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2FA59C2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7F64A11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5283F0A7"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6,79</w:t>
            </w:r>
          </w:p>
        </w:tc>
        <w:tc>
          <w:tcPr>
            <w:tcW w:w="640" w:type="dxa"/>
            <w:tcBorders>
              <w:top w:val="nil"/>
              <w:left w:val="nil"/>
              <w:bottom w:val="single" w:sz="4" w:space="0" w:color="auto"/>
              <w:right w:val="single" w:sz="8" w:space="0" w:color="auto"/>
            </w:tcBorders>
            <w:shd w:val="clear" w:color="auto" w:fill="auto"/>
            <w:noWrap/>
            <w:vAlign w:val="bottom"/>
            <w:hideMark/>
          </w:tcPr>
          <w:p w14:paraId="2AB40AA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roků</w:t>
            </w:r>
          </w:p>
        </w:tc>
      </w:tr>
      <w:tr w:rsidR="00CD7E45" w:rsidRPr="00791B7A" w14:paraId="15B457AE"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EEF397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890" w:type="dxa"/>
            <w:tcBorders>
              <w:top w:val="nil"/>
              <w:left w:val="nil"/>
              <w:bottom w:val="single" w:sz="4" w:space="0" w:color="auto"/>
              <w:right w:val="single" w:sz="4" w:space="0" w:color="auto"/>
            </w:tcBorders>
            <w:shd w:val="clear" w:color="auto" w:fill="auto"/>
            <w:noWrap/>
            <w:vAlign w:val="bottom"/>
            <w:hideMark/>
          </w:tcPr>
          <w:p w14:paraId="0A7CAE5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6C38780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4D6252A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5009B8E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2006F61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61AD1F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0DF5471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4D68C8F1"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2947565" w14:textId="77777777" w:rsidR="00CD7E45" w:rsidRPr="00791B7A" w:rsidRDefault="00CD7E45" w:rsidP="00513F32">
            <w:pPr>
              <w:rPr>
                <w:rFonts w:ascii="Calibri" w:hAnsi="Calibri"/>
                <w:b/>
                <w:bCs/>
                <w:color w:val="000000"/>
                <w:sz w:val="22"/>
                <w:szCs w:val="22"/>
              </w:rPr>
            </w:pPr>
            <w:r w:rsidRPr="00791B7A">
              <w:rPr>
                <w:rFonts w:ascii="Calibri" w:hAnsi="Calibri"/>
                <w:b/>
                <w:bCs/>
                <w:color w:val="000000"/>
                <w:sz w:val="22"/>
                <w:szCs w:val="22"/>
              </w:rPr>
              <w:t>roční výroba el. energie 2 KGJ</w:t>
            </w:r>
          </w:p>
        </w:tc>
        <w:tc>
          <w:tcPr>
            <w:tcW w:w="890" w:type="dxa"/>
            <w:tcBorders>
              <w:top w:val="nil"/>
              <w:left w:val="nil"/>
              <w:bottom w:val="single" w:sz="4" w:space="0" w:color="auto"/>
              <w:right w:val="single" w:sz="4" w:space="0" w:color="auto"/>
            </w:tcBorders>
            <w:shd w:val="clear" w:color="auto" w:fill="auto"/>
            <w:noWrap/>
            <w:vAlign w:val="bottom"/>
            <w:hideMark/>
          </w:tcPr>
          <w:p w14:paraId="54686C99"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0</w:t>
            </w:r>
          </w:p>
        </w:tc>
        <w:tc>
          <w:tcPr>
            <w:tcW w:w="640" w:type="dxa"/>
            <w:tcBorders>
              <w:top w:val="nil"/>
              <w:left w:val="nil"/>
              <w:bottom w:val="single" w:sz="4" w:space="0" w:color="auto"/>
              <w:right w:val="double" w:sz="6" w:space="0" w:color="auto"/>
            </w:tcBorders>
            <w:shd w:val="clear" w:color="auto" w:fill="auto"/>
            <w:noWrap/>
            <w:vAlign w:val="bottom"/>
            <w:hideMark/>
          </w:tcPr>
          <w:p w14:paraId="451AF94E"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36DB095E"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1 190</w:t>
            </w:r>
          </w:p>
        </w:tc>
        <w:tc>
          <w:tcPr>
            <w:tcW w:w="776" w:type="dxa"/>
            <w:tcBorders>
              <w:top w:val="nil"/>
              <w:left w:val="nil"/>
              <w:bottom w:val="single" w:sz="4" w:space="0" w:color="auto"/>
              <w:right w:val="nil"/>
            </w:tcBorders>
            <w:shd w:val="clear" w:color="auto" w:fill="auto"/>
            <w:noWrap/>
            <w:vAlign w:val="bottom"/>
            <w:hideMark/>
          </w:tcPr>
          <w:p w14:paraId="0C03216F"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MWh</w:t>
            </w:r>
            <w:proofErr w:type="spellEnd"/>
          </w:p>
        </w:tc>
        <w:tc>
          <w:tcPr>
            <w:tcW w:w="656" w:type="dxa"/>
            <w:tcBorders>
              <w:top w:val="nil"/>
              <w:left w:val="nil"/>
              <w:bottom w:val="single" w:sz="4" w:space="0" w:color="auto"/>
              <w:right w:val="double" w:sz="6" w:space="0" w:color="auto"/>
            </w:tcBorders>
            <w:shd w:val="clear" w:color="auto" w:fill="auto"/>
            <w:noWrap/>
            <w:vAlign w:val="bottom"/>
            <w:hideMark/>
          </w:tcPr>
          <w:p w14:paraId="6F26615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E70FB0F"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1 056</w:t>
            </w:r>
          </w:p>
        </w:tc>
        <w:tc>
          <w:tcPr>
            <w:tcW w:w="640" w:type="dxa"/>
            <w:tcBorders>
              <w:top w:val="nil"/>
              <w:left w:val="nil"/>
              <w:bottom w:val="single" w:sz="4" w:space="0" w:color="auto"/>
              <w:right w:val="single" w:sz="8" w:space="0" w:color="auto"/>
            </w:tcBorders>
            <w:shd w:val="clear" w:color="auto" w:fill="auto"/>
            <w:noWrap/>
            <w:vAlign w:val="bottom"/>
            <w:hideMark/>
          </w:tcPr>
          <w:p w14:paraId="3F5C279F" w14:textId="77777777" w:rsidR="00CD7E45" w:rsidRPr="00791B7A" w:rsidRDefault="00CD7E45" w:rsidP="00513F32">
            <w:pPr>
              <w:jc w:val="center"/>
              <w:rPr>
                <w:rFonts w:ascii="Calibri" w:hAnsi="Calibri"/>
                <w:color w:val="000000"/>
                <w:sz w:val="22"/>
                <w:szCs w:val="22"/>
              </w:rPr>
            </w:pPr>
            <w:proofErr w:type="spellStart"/>
            <w:r w:rsidRPr="00791B7A">
              <w:rPr>
                <w:rFonts w:ascii="Calibri" w:hAnsi="Calibri"/>
                <w:color w:val="000000"/>
                <w:sz w:val="22"/>
                <w:szCs w:val="22"/>
              </w:rPr>
              <w:t>MWh</w:t>
            </w:r>
            <w:proofErr w:type="spellEnd"/>
          </w:p>
        </w:tc>
      </w:tr>
      <w:tr w:rsidR="00CD7E45" w:rsidRPr="00791B7A" w14:paraId="00979884"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7F198A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úspora v el. Energii</w:t>
            </w:r>
          </w:p>
        </w:tc>
        <w:tc>
          <w:tcPr>
            <w:tcW w:w="890" w:type="dxa"/>
            <w:tcBorders>
              <w:top w:val="nil"/>
              <w:left w:val="nil"/>
              <w:bottom w:val="single" w:sz="4" w:space="0" w:color="auto"/>
              <w:right w:val="single" w:sz="4" w:space="0" w:color="auto"/>
            </w:tcBorders>
            <w:shd w:val="clear" w:color="auto" w:fill="auto"/>
            <w:noWrap/>
            <w:vAlign w:val="bottom"/>
            <w:hideMark/>
          </w:tcPr>
          <w:p w14:paraId="1A79DCA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50124C3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6903464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3DACF42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2F1E6F0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3D954B1C"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1 475 200</w:t>
            </w:r>
          </w:p>
        </w:tc>
        <w:tc>
          <w:tcPr>
            <w:tcW w:w="640" w:type="dxa"/>
            <w:tcBorders>
              <w:top w:val="nil"/>
              <w:left w:val="nil"/>
              <w:bottom w:val="single" w:sz="4" w:space="0" w:color="auto"/>
              <w:right w:val="single" w:sz="8" w:space="0" w:color="auto"/>
            </w:tcBorders>
            <w:shd w:val="clear" w:color="auto" w:fill="auto"/>
            <w:noWrap/>
            <w:vAlign w:val="bottom"/>
            <w:hideMark/>
          </w:tcPr>
          <w:p w14:paraId="236F5188"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Kč</w:t>
            </w:r>
          </w:p>
        </w:tc>
      </w:tr>
      <w:tr w:rsidR="00CD7E45" w:rsidRPr="00791B7A" w14:paraId="1A1EFF3C"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52C2A5B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úspora v</w:t>
            </w:r>
            <w:r>
              <w:rPr>
                <w:rFonts w:ascii="Calibri" w:hAnsi="Calibri"/>
                <w:color w:val="000000"/>
                <w:sz w:val="22"/>
                <w:szCs w:val="22"/>
              </w:rPr>
              <w:t> </w:t>
            </w:r>
            <w:r w:rsidRPr="00791B7A">
              <w:rPr>
                <w:rFonts w:ascii="Calibri" w:hAnsi="Calibri"/>
                <w:color w:val="000000"/>
                <w:sz w:val="22"/>
                <w:szCs w:val="22"/>
              </w:rPr>
              <w:t>plynu</w:t>
            </w:r>
          </w:p>
        </w:tc>
        <w:tc>
          <w:tcPr>
            <w:tcW w:w="890" w:type="dxa"/>
            <w:tcBorders>
              <w:top w:val="nil"/>
              <w:left w:val="nil"/>
              <w:bottom w:val="single" w:sz="4" w:space="0" w:color="auto"/>
              <w:right w:val="single" w:sz="4" w:space="0" w:color="auto"/>
            </w:tcBorders>
            <w:shd w:val="clear" w:color="auto" w:fill="auto"/>
            <w:noWrap/>
            <w:vAlign w:val="bottom"/>
            <w:hideMark/>
          </w:tcPr>
          <w:p w14:paraId="105C4C4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3FE7FDB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41FD23D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2755624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11A6F4F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D11492E"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95 146</w:t>
            </w:r>
          </w:p>
        </w:tc>
        <w:tc>
          <w:tcPr>
            <w:tcW w:w="640" w:type="dxa"/>
            <w:tcBorders>
              <w:top w:val="nil"/>
              <w:left w:val="nil"/>
              <w:bottom w:val="single" w:sz="4" w:space="0" w:color="auto"/>
              <w:right w:val="single" w:sz="8" w:space="0" w:color="auto"/>
            </w:tcBorders>
            <w:shd w:val="clear" w:color="auto" w:fill="auto"/>
            <w:noWrap/>
            <w:vAlign w:val="bottom"/>
            <w:hideMark/>
          </w:tcPr>
          <w:p w14:paraId="2B313730"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Kč</w:t>
            </w:r>
          </w:p>
        </w:tc>
      </w:tr>
      <w:tr w:rsidR="00CD7E45" w:rsidRPr="00791B7A" w14:paraId="799678A7"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32326F9F" w14:textId="77777777" w:rsidR="00CD7E45" w:rsidRPr="00791B7A" w:rsidRDefault="00CD7E45" w:rsidP="00513F32">
            <w:pPr>
              <w:rPr>
                <w:rFonts w:ascii="Calibri" w:hAnsi="Calibri"/>
                <w:color w:val="000000"/>
                <w:sz w:val="22"/>
                <w:szCs w:val="22"/>
              </w:rPr>
            </w:pPr>
            <w:proofErr w:type="spellStart"/>
            <w:r w:rsidRPr="00791B7A">
              <w:rPr>
                <w:rFonts w:ascii="Calibri" w:hAnsi="Calibri"/>
                <w:color w:val="000000"/>
                <w:sz w:val="22"/>
                <w:szCs w:val="22"/>
              </w:rPr>
              <w:t>celekm</w:t>
            </w:r>
            <w:proofErr w:type="spellEnd"/>
            <w:r w:rsidRPr="00791B7A">
              <w:rPr>
                <w:rFonts w:ascii="Calibri" w:hAnsi="Calibri"/>
                <w:color w:val="000000"/>
                <w:sz w:val="22"/>
                <w:szCs w:val="22"/>
              </w:rPr>
              <w:t xml:space="preserve"> úspora </w:t>
            </w:r>
            <w:proofErr w:type="spellStart"/>
            <w:r w:rsidRPr="00791B7A">
              <w:rPr>
                <w:rFonts w:ascii="Calibri" w:hAnsi="Calibri"/>
                <w:color w:val="000000"/>
                <w:sz w:val="22"/>
                <w:szCs w:val="22"/>
              </w:rPr>
              <w:t>přoi</w:t>
            </w:r>
            <w:proofErr w:type="spellEnd"/>
            <w:r w:rsidRPr="00791B7A">
              <w:rPr>
                <w:rFonts w:ascii="Calibri" w:hAnsi="Calibri"/>
                <w:color w:val="000000"/>
                <w:sz w:val="22"/>
                <w:szCs w:val="22"/>
              </w:rPr>
              <w:t xml:space="preserve"> instalaci dvou kogeneračních </w:t>
            </w:r>
            <w:proofErr w:type="spellStart"/>
            <w:r w:rsidRPr="00791B7A">
              <w:rPr>
                <w:rFonts w:ascii="Calibri" w:hAnsi="Calibri"/>
                <w:color w:val="000000"/>
                <w:sz w:val="22"/>
                <w:szCs w:val="22"/>
              </w:rPr>
              <w:t>jednbotek</w:t>
            </w:r>
            <w:proofErr w:type="spellEnd"/>
          </w:p>
        </w:tc>
        <w:tc>
          <w:tcPr>
            <w:tcW w:w="890" w:type="dxa"/>
            <w:tcBorders>
              <w:top w:val="nil"/>
              <w:left w:val="nil"/>
              <w:bottom w:val="single" w:sz="4" w:space="0" w:color="auto"/>
              <w:right w:val="single" w:sz="4" w:space="0" w:color="auto"/>
            </w:tcBorders>
            <w:shd w:val="clear" w:color="auto" w:fill="auto"/>
            <w:noWrap/>
            <w:vAlign w:val="bottom"/>
            <w:hideMark/>
          </w:tcPr>
          <w:p w14:paraId="53F103E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602F5FE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147FEAF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0A66578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1338C6A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042A1B76"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1 570 346</w:t>
            </w:r>
          </w:p>
        </w:tc>
        <w:tc>
          <w:tcPr>
            <w:tcW w:w="640" w:type="dxa"/>
            <w:tcBorders>
              <w:top w:val="nil"/>
              <w:left w:val="nil"/>
              <w:bottom w:val="single" w:sz="4" w:space="0" w:color="auto"/>
              <w:right w:val="single" w:sz="8" w:space="0" w:color="auto"/>
            </w:tcBorders>
            <w:shd w:val="clear" w:color="auto" w:fill="auto"/>
            <w:noWrap/>
            <w:vAlign w:val="bottom"/>
            <w:hideMark/>
          </w:tcPr>
          <w:p w14:paraId="5E6C3E14"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Kč</w:t>
            </w:r>
          </w:p>
        </w:tc>
      </w:tr>
      <w:tr w:rsidR="00CD7E45" w:rsidRPr="00791B7A" w14:paraId="5142D7E6"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1C9F946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Návratnost</w:t>
            </w:r>
          </w:p>
        </w:tc>
        <w:tc>
          <w:tcPr>
            <w:tcW w:w="890" w:type="dxa"/>
            <w:tcBorders>
              <w:top w:val="nil"/>
              <w:left w:val="nil"/>
              <w:bottom w:val="single" w:sz="4" w:space="0" w:color="auto"/>
              <w:right w:val="single" w:sz="4" w:space="0" w:color="auto"/>
            </w:tcBorders>
            <w:shd w:val="clear" w:color="auto" w:fill="auto"/>
            <w:noWrap/>
            <w:vAlign w:val="bottom"/>
            <w:hideMark/>
          </w:tcPr>
          <w:p w14:paraId="310C34D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3C54E42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1FC11B7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4E47444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1F140DE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5F66E94E"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5,74</w:t>
            </w:r>
          </w:p>
        </w:tc>
        <w:tc>
          <w:tcPr>
            <w:tcW w:w="640" w:type="dxa"/>
            <w:tcBorders>
              <w:top w:val="nil"/>
              <w:left w:val="nil"/>
              <w:bottom w:val="single" w:sz="4" w:space="0" w:color="auto"/>
              <w:right w:val="single" w:sz="8" w:space="0" w:color="auto"/>
            </w:tcBorders>
            <w:shd w:val="clear" w:color="auto" w:fill="auto"/>
            <w:noWrap/>
            <w:vAlign w:val="bottom"/>
            <w:hideMark/>
          </w:tcPr>
          <w:p w14:paraId="0A11359F"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roků</w:t>
            </w:r>
          </w:p>
        </w:tc>
      </w:tr>
      <w:tr w:rsidR="00CD7E45" w:rsidRPr="00791B7A" w14:paraId="267221B2"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C6162C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890" w:type="dxa"/>
            <w:tcBorders>
              <w:top w:val="nil"/>
              <w:left w:val="nil"/>
              <w:bottom w:val="single" w:sz="4" w:space="0" w:color="auto"/>
              <w:right w:val="single" w:sz="4" w:space="0" w:color="auto"/>
            </w:tcBorders>
            <w:shd w:val="clear" w:color="auto" w:fill="auto"/>
            <w:noWrap/>
            <w:vAlign w:val="bottom"/>
            <w:hideMark/>
          </w:tcPr>
          <w:p w14:paraId="0F1840E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307F472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1DDA279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552EC0E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7DAC067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B819A5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460AC69C"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47A93561"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0383670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investiční náklady</w:t>
            </w:r>
          </w:p>
        </w:tc>
        <w:tc>
          <w:tcPr>
            <w:tcW w:w="890" w:type="dxa"/>
            <w:tcBorders>
              <w:top w:val="nil"/>
              <w:left w:val="nil"/>
              <w:bottom w:val="single" w:sz="4" w:space="0" w:color="auto"/>
              <w:right w:val="single" w:sz="4" w:space="0" w:color="auto"/>
            </w:tcBorders>
            <w:shd w:val="clear" w:color="auto" w:fill="auto"/>
            <w:noWrap/>
            <w:vAlign w:val="bottom"/>
            <w:hideMark/>
          </w:tcPr>
          <w:p w14:paraId="63146EA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21E6DBB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087881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5A7BE1C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5D921EF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9BB752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378A1736"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3A831F61"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1719E0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Kotelna</w:t>
            </w:r>
          </w:p>
        </w:tc>
        <w:tc>
          <w:tcPr>
            <w:tcW w:w="890" w:type="dxa"/>
            <w:tcBorders>
              <w:top w:val="nil"/>
              <w:left w:val="nil"/>
              <w:bottom w:val="single" w:sz="4" w:space="0" w:color="auto"/>
              <w:right w:val="single" w:sz="4" w:space="0" w:color="auto"/>
            </w:tcBorders>
            <w:shd w:val="clear" w:color="auto" w:fill="auto"/>
            <w:noWrap/>
            <w:vAlign w:val="bottom"/>
            <w:hideMark/>
          </w:tcPr>
          <w:p w14:paraId="3EC78F6A"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2 900 000</w:t>
            </w:r>
          </w:p>
        </w:tc>
        <w:tc>
          <w:tcPr>
            <w:tcW w:w="640" w:type="dxa"/>
            <w:tcBorders>
              <w:top w:val="nil"/>
              <w:left w:val="nil"/>
              <w:bottom w:val="single" w:sz="4" w:space="0" w:color="auto"/>
              <w:right w:val="double" w:sz="6" w:space="0" w:color="auto"/>
            </w:tcBorders>
            <w:shd w:val="clear" w:color="auto" w:fill="auto"/>
            <w:noWrap/>
            <w:vAlign w:val="bottom"/>
            <w:hideMark/>
          </w:tcPr>
          <w:p w14:paraId="08D5A37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1020" w:type="dxa"/>
            <w:tcBorders>
              <w:top w:val="nil"/>
              <w:left w:val="nil"/>
              <w:bottom w:val="single" w:sz="4" w:space="0" w:color="auto"/>
              <w:right w:val="single" w:sz="4" w:space="0" w:color="auto"/>
            </w:tcBorders>
            <w:shd w:val="clear" w:color="auto" w:fill="auto"/>
            <w:noWrap/>
            <w:vAlign w:val="bottom"/>
            <w:hideMark/>
          </w:tcPr>
          <w:p w14:paraId="06EBAF92"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1 900 000</w:t>
            </w:r>
          </w:p>
        </w:tc>
        <w:tc>
          <w:tcPr>
            <w:tcW w:w="776" w:type="dxa"/>
            <w:tcBorders>
              <w:top w:val="nil"/>
              <w:left w:val="nil"/>
              <w:bottom w:val="single" w:sz="4" w:space="0" w:color="auto"/>
              <w:right w:val="nil"/>
            </w:tcBorders>
            <w:shd w:val="clear" w:color="auto" w:fill="auto"/>
            <w:noWrap/>
            <w:vAlign w:val="bottom"/>
            <w:hideMark/>
          </w:tcPr>
          <w:p w14:paraId="1ABB2A2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656" w:type="dxa"/>
            <w:tcBorders>
              <w:top w:val="nil"/>
              <w:left w:val="nil"/>
              <w:bottom w:val="single" w:sz="4" w:space="0" w:color="auto"/>
              <w:right w:val="double" w:sz="6" w:space="0" w:color="auto"/>
            </w:tcBorders>
            <w:shd w:val="clear" w:color="auto" w:fill="auto"/>
            <w:noWrap/>
            <w:vAlign w:val="bottom"/>
            <w:hideMark/>
          </w:tcPr>
          <w:p w14:paraId="194C601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20F81B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47EF1846"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114BFE1A"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53579FE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1.kogenerační jednotka</w:t>
            </w:r>
          </w:p>
        </w:tc>
        <w:tc>
          <w:tcPr>
            <w:tcW w:w="890" w:type="dxa"/>
            <w:tcBorders>
              <w:top w:val="nil"/>
              <w:left w:val="nil"/>
              <w:bottom w:val="single" w:sz="4" w:space="0" w:color="auto"/>
              <w:right w:val="single" w:sz="4" w:space="0" w:color="auto"/>
            </w:tcBorders>
            <w:shd w:val="clear" w:color="auto" w:fill="auto"/>
            <w:noWrap/>
            <w:vAlign w:val="bottom"/>
            <w:hideMark/>
          </w:tcPr>
          <w:p w14:paraId="639F698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75A0CB8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4AD695D"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3 353 000</w:t>
            </w:r>
          </w:p>
        </w:tc>
        <w:tc>
          <w:tcPr>
            <w:tcW w:w="776" w:type="dxa"/>
            <w:tcBorders>
              <w:top w:val="nil"/>
              <w:left w:val="nil"/>
              <w:bottom w:val="single" w:sz="4" w:space="0" w:color="auto"/>
              <w:right w:val="nil"/>
            </w:tcBorders>
            <w:shd w:val="clear" w:color="auto" w:fill="auto"/>
            <w:noWrap/>
            <w:vAlign w:val="bottom"/>
            <w:hideMark/>
          </w:tcPr>
          <w:p w14:paraId="7BAFF4E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656" w:type="dxa"/>
            <w:tcBorders>
              <w:top w:val="nil"/>
              <w:left w:val="nil"/>
              <w:bottom w:val="single" w:sz="4" w:space="0" w:color="auto"/>
              <w:right w:val="double" w:sz="6" w:space="0" w:color="auto"/>
            </w:tcBorders>
            <w:shd w:val="clear" w:color="auto" w:fill="auto"/>
            <w:noWrap/>
            <w:vAlign w:val="bottom"/>
            <w:hideMark/>
          </w:tcPr>
          <w:p w14:paraId="2853B6E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E9DC777"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75F9F57F"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25A6F2D9"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2B5FF3C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rekuperace </w:t>
            </w:r>
          </w:p>
        </w:tc>
        <w:tc>
          <w:tcPr>
            <w:tcW w:w="890" w:type="dxa"/>
            <w:tcBorders>
              <w:top w:val="nil"/>
              <w:left w:val="nil"/>
              <w:bottom w:val="single" w:sz="4" w:space="0" w:color="auto"/>
              <w:right w:val="single" w:sz="4" w:space="0" w:color="auto"/>
            </w:tcBorders>
            <w:shd w:val="clear" w:color="auto" w:fill="auto"/>
            <w:noWrap/>
            <w:vAlign w:val="bottom"/>
            <w:hideMark/>
          </w:tcPr>
          <w:p w14:paraId="1B16F17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5A39CDC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76980E93"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3 300 000</w:t>
            </w:r>
          </w:p>
        </w:tc>
        <w:tc>
          <w:tcPr>
            <w:tcW w:w="776" w:type="dxa"/>
            <w:tcBorders>
              <w:top w:val="nil"/>
              <w:left w:val="nil"/>
              <w:bottom w:val="single" w:sz="4" w:space="0" w:color="auto"/>
              <w:right w:val="nil"/>
            </w:tcBorders>
            <w:shd w:val="clear" w:color="auto" w:fill="auto"/>
            <w:noWrap/>
            <w:vAlign w:val="bottom"/>
            <w:hideMark/>
          </w:tcPr>
          <w:p w14:paraId="427421F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656" w:type="dxa"/>
            <w:tcBorders>
              <w:top w:val="nil"/>
              <w:left w:val="nil"/>
              <w:bottom w:val="single" w:sz="4" w:space="0" w:color="auto"/>
              <w:right w:val="double" w:sz="6" w:space="0" w:color="auto"/>
            </w:tcBorders>
            <w:shd w:val="clear" w:color="auto" w:fill="auto"/>
            <w:noWrap/>
            <w:vAlign w:val="bottom"/>
            <w:hideMark/>
          </w:tcPr>
          <w:p w14:paraId="7C474D8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5677181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31E47D48"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72F6536B"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10BF317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Součet</w:t>
            </w:r>
          </w:p>
        </w:tc>
        <w:tc>
          <w:tcPr>
            <w:tcW w:w="890" w:type="dxa"/>
            <w:tcBorders>
              <w:top w:val="nil"/>
              <w:left w:val="nil"/>
              <w:bottom w:val="single" w:sz="4" w:space="0" w:color="auto"/>
              <w:right w:val="single" w:sz="4" w:space="0" w:color="auto"/>
            </w:tcBorders>
            <w:shd w:val="clear" w:color="auto" w:fill="auto"/>
            <w:noWrap/>
            <w:vAlign w:val="bottom"/>
            <w:hideMark/>
          </w:tcPr>
          <w:p w14:paraId="11D8A840"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2 900 000</w:t>
            </w:r>
          </w:p>
        </w:tc>
        <w:tc>
          <w:tcPr>
            <w:tcW w:w="640" w:type="dxa"/>
            <w:tcBorders>
              <w:top w:val="nil"/>
              <w:left w:val="nil"/>
              <w:bottom w:val="single" w:sz="4" w:space="0" w:color="auto"/>
              <w:right w:val="double" w:sz="6" w:space="0" w:color="auto"/>
            </w:tcBorders>
            <w:shd w:val="clear" w:color="auto" w:fill="auto"/>
            <w:noWrap/>
            <w:vAlign w:val="bottom"/>
            <w:hideMark/>
          </w:tcPr>
          <w:p w14:paraId="3FBB5DD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1020" w:type="dxa"/>
            <w:tcBorders>
              <w:top w:val="nil"/>
              <w:left w:val="nil"/>
              <w:bottom w:val="single" w:sz="4" w:space="0" w:color="auto"/>
              <w:right w:val="single" w:sz="4" w:space="0" w:color="auto"/>
            </w:tcBorders>
            <w:shd w:val="clear" w:color="auto" w:fill="auto"/>
            <w:noWrap/>
            <w:vAlign w:val="bottom"/>
            <w:hideMark/>
          </w:tcPr>
          <w:p w14:paraId="120AE81B"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8 553 000</w:t>
            </w:r>
          </w:p>
        </w:tc>
        <w:tc>
          <w:tcPr>
            <w:tcW w:w="776" w:type="dxa"/>
            <w:tcBorders>
              <w:top w:val="nil"/>
              <w:left w:val="nil"/>
              <w:bottom w:val="single" w:sz="4" w:space="0" w:color="auto"/>
              <w:right w:val="nil"/>
            </w:tcBorders>
            <w:shd w:val="clear" w:color="auto" w:fill="auto"/>
            <w:noWrap/>
            <w:vAlign w:val="bottom"/>
            <w:hideMark/>
          </w:tcPr>
          <w:p w14:paraId="47770AB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Kč</w:t>
            </w:r>
          </w:p>
        </w:tc>
        <w:tc>
          <w:tcPr>
            <w:tcW w:w="656" w:type="dxa"/>
            <w:tcBorders>
              <w:top w:val="nil"/>
              <w:left w:val="nil"/>
              <w:bottom w:val="single" w:sz="4" w:space="0" w:color="auto"/>
              <w:right w:val="double" w:sz="6" w:space="0" w:color="auto"/>
            </w:tcBorders>
            <w:shd w:val="clear" w:color="auto" w:fill="auto"/>
            <w:noWrap/>
            <w:vAlign w:val="bottom"/>
            <w:hideMark/>
          </w:tcPr>
          <w:p w14:paraId="3CE3873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7FC83128"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-5 653 000</w:t>
            </w:r>
          </w:p>
        </w:tc>
        <w:tc>
          <w:tcPr>
            <w:tcW w:w="640" w:type="dxa"/>
            <w:tcBorders>
              <w:top w:val="nil"/>
              <w:left w:val="nil"/>
              <w:bottom w:val="single" w:sz="4" w:space="0" w:color="auto"/>
              <w:right w:val="single" w:sz="8" w:space="0" w:color="auto"/>
            </w:tcBorders>
            <w:shd w:val="clear" w:color="auto" w:fill="auto"/>
            <w:noWrap/>
            <w:vAlign w:val="bottom"/>
            <w:hideMark/>
          </w:tcPr>
          <w:p w14:paraId="3E12D15B"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Kč</w:t>
            </w:r>
          </w:p>
        </w:tc>
      </w:tr>
      <w:tr w:rsidR="00CD7E45" w:rsidRPr="00791B7A" w14:paraId="5D9F658F"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6EEB150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890" w:type="dxa"/>
            <w:tcBorders>
              <w:top w:val="nil"/>
              <w:left w:val="nil"/>
              <w:bottom w:val="single" w:sz="4" w:space="0" w:color="auto"/>
              <w:right w:val="single" w:sz="4" w:space="0" w:color="auto"/>
            </w:tcBorders>
            <w:shd w:val="clear" w:color="auto" w:fill="auto"/>
            <w:noWrap/>
            <w:vAlign w:val="bottom"/>
            <w:hideMark/>
          </w:tcPr>
          <w:p w14:paraId="4B92696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4AE2C014"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77EF9E6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3E9D894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3CA9106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3CE66F6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6F4C4FD4"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30B5313D"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7080E5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2. kogenerační jednotky</w:t>
            </w:r>
          </w:p>
        </w:tc>
        <w:tc>
          <w:tcPr>
            <w:tcW w:w="890" w:type="dxa"/>
            <w:tcBorders>
              <w:top w:val="nil"/>
              <w:left w:val="nil"/>
              <w:bottom w:val="single" w:sz="4" w:space="0" w:color="auto"/>
              <w:right w:val="single" w:sz="4" w:space="0" w:color="auto"/>
            </w:tcBorders>
            <w:shd w:val="clear" w:color="auto" w:fill="auto"/>
            <w:noWrap/>
            <w:vAlign w:val="bottom"/>
            <w:hideMark/>
          </w:tcPr>
          <w:p w14:paraId="1B1C09D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1DB125F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00B21F2"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11 906 000</w:t>
            </w:r>
          </w:p>
        </w:tc>
        <w:tc>
          <w:tcPr>
            <w:tcW w:w="776" w:type="dxa"/>
            <w:tcBorders>
              <w:top w:val="nil"/>
              <w:left w:val="nil"/>
              <w:bottom w:val="single" w:sz="4" w:space="0" w:color="auto"/>
              <w:right w:val="nil"/>
            </w:tcBorders>
            <w:shd w:val="clear" w:color="auto" w:fill="auto"/>
            <w:noWrap/>
            <w:vAlign w:val="bottom"/>
            <w:hideMark/>
          </w:tcPr>
          <w:p w14:paraId="3621FBE2"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50C8E511"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608A075" w14:textId="77777777" w:rsidR="00CD7E45" w:rsidRPr="00791B7A" w:rsidRDefault="00CD7E45" w:rsidP="00513F32">
            <w:pPr>
              <w:jc w:val="right"/>
              <w:rPr>
                <w:rFonts w:ascii="Calibri" w:hAnsi="Calibri"/>
                <w:color w:val="000000"/>
                <w:sz w:val="22"/>
                <w:szCs w:val="22"/>
              </w:rPr>
            </w:pPr>
            <w:r w:rsidRPr="00791B7A">
              <w:rPr>
                <w:rFonts w:ascii="Calibri" w:hAnsi="Calibri"/>
                <w:color w:val="000000"/>
                <w:sz w:val="22"/>
                <w:szCs w:val="22"/>
              </w:rPr>
              <w:t>-9 006 000</w:t>
            </w:r>
          </w:p>
        </w:tc>
        <w:tc>
          <w:tcPr>
            <w:tcW w:w="640" w:type="dxa"/>
            <w:tcBorders>
              <w:top w:val="nil"/>
              <w:left w:val="nil"/>
              <w:bottom w:val="single" w:sz="4" w:space="0" w:color="auto"/>
              <w:right w:val="single" w:sz="8" w:space="0" w:color="auto"/>
            </w:tcBorders>
            <w:shd w:val="clear" w:color="auto" w:fill="auto"/>
            <w:noWrap/>
            <w:vAlign w:val="bottom"/>
            <w:hideMark/>
          </w:tcPr>
          <w:p w14:paraId="540075D4"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Kč</w:t>
            </w:r>
          </w:p>
        </w:tc>
      </w:tr>
      <w:tr w:rsidR="00CD7E45" w:rsidRPr="00791B7A" w14:paraId="065338E9"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322EC83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890" w:type="dxa"/>
            <w:tcBorders>
              <w:top w:val="nil"/>
              <w:left w:val="nil"/>
              <w:bottom w:val="single" w:sz="4" w:space="0" w:color="auto"/>
              <w:right w:val="single" w:sz="4" w:space="0" w:color="auto"/>
            </w:tcBorders>
            <w:shd w:val="clear" w:color="auto" w:fill="auto"/>
            <w:noWrap/>
            <w:vAlign w:val="bottom"/>
            <w:hideMark/>
          </w:tcPr>
          <w:p w14:paraId="47C4357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4D43A1E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6A79B19"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56F5E90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32FA387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4455158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0F27D641" w14:textId="77777777" w:rsidR="00CD7E45" w:rsidRPr="00791B7A" w:rsidRDefault="00CD7E45" w:rsidP="00513F32">
            <w:pPr>
              <w:jc w:val="center"/>
              <w:rPr>
                <w:rFonts w:ascii="Calibri" w:hAnsi="Calibri"/>
                <w:color w:val="000000"/>
                <w:sz w:val="22"/>
                <w:szCs w:val="22"/>
              </w:rPr>
            </w:pPr>
            <w:r w:rsidRPr="00791B7A">
              <w:rPr>
                <w:rFonts w:ascii="Calibri" w:hAnsi="Calibri"/>
                <w:color w:val="000000"/>
                <w:sz w:val="22"/>
                <w:szCs w:val="22"/>
              </w:rPr>
              <w:t> </w:t>
            </w:r>
          </w:p>
        </w:tc>
      </w:tr>
      <w:tr w:rsidR="00CD7E45" w:rsidRPr="00791B7A" w14:paraId="78689D2F" w14:textId="77777777" w:rsidTr="00513F32">
        <w:trPr>
          <w:trHeight w:val="30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14:paraId="41BAE616"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xml:space="preserve">provoz </w:t>
            </w:r>
            <w:proofErr w:type="gramStart"/>
            <w:r w:rsidRPr="00791B7A">
              <w:rPr>
                <w:rFonts w:ascii="Calibri" w:hAnsi="Calibri"/>
                <w:color w:val="000000"/>
                <w:sz w:val="22"/>
                <w:szCs w:val="22"/>
              </w:rPr>
              <w:t>plyn  1</w:t>
            </w:r>
            <w:proofErr w:type="gramEnd"/>
            <w:r w:rsidRPr="00791B7A">
              <w:rPr>
                <w:rFonts w:ascii="Calibri" w:hAnsi="Calibri"/>
                <w:color w:val="000000"/>
                <w:sz w:val="22"/>
                <w:szCs w:val="22"/>
              </w:rPr>
              <w:t>,15 Kč/kWh</w:t>
            </w:r>
          </w:p>
        </w:tc>
        <w:tc>
          <w:tcPr>
            <w:tcW w:w="890" w:type="dxa"/>
            <w:tcBorders>
              <w:top w:val="nil"/>
              <w:left w:val="nil"/>
              <w:bottom w:val="single" w:sz="4" w:space="0" w:color="auto"/>
              <w:right w:val="single" w:sz="4" w:space="0" w:color="auto"/>
            </w:tcBorders>
            <w:shd w:val="clear" w:color="auto" w:fill="auto"/>
            <w:noWrap/>
            <w:vAlign w:val="bottom"/>
            <w:hideMark/>
          </w:tcPr>
          <w:p w14:paraId="3A19B09C"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double" w:sz="6" w:space="0" w:color="auto"/>
            </w:tcBorders>
            <w:shd w:val="clear" w:color="auto" w:fill="auto"/>
            <w:noWrap/>
            <w:vAlign w:val="bottom"/>
            <w:hideMark/>
          </w:tcPr>
          <w:p w14:paraId="0699299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CDE36D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4" w:space="0" w:color="auto"/>
              <w:right w:val="nil"/>
            </w:tcBorders>
            <w:shd w:val="clear" w:color="auto" w:fill="auto"/>
            <w:noWrap/>
            <w:vAlign w:val="bottom"/>
            <w:hideMark/>
          </w:tcPr>
          <w:p w14:paraId="33E9AE0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4" w:space="0" w:color="auto"/>
              <w:right w:val="double" w:sz="6" w:space="0" w:color="auto"/>
            </w:tcBorders>
            <w:shd w:val="clear" w:color="auto" w:fill="auto"/>
            <w:noWrap/>
            <w:vAlign w:val="bottom"/>
            <w:hideMark/>
          </w:tcPr>
          <w:p w14:paraId="26C6A5B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4" w:space="0" w:color="auto"/>
              <w:right w:val="single" w:sz="4" w:space="0" w:color="auto"/>
            </w:tcBorders>
            <w:shd w:val="clear" w:color="auto" w:fill="auto"/>
            <w:noWrap/>
            <w:vAlign w:val="bottom"/>
            <w:hideMark/>
          </w:tcPr>
          <w:p w14:paraId="2DD0A03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4" w:space="0" w:color="auto"/>
              <w:right w:val="single" w:sz="8" w:space="0" w:color="auto"/>
            </w:tcBorders>
            <w:shd w:val="clear" w:color="auto" w:fill="auto"/>
            <w:noWrap/>
            <w:vAlign w:val="bottom"/>
            <w:hideMark/>
          </w:tcPr>
          <w:p w14:paraId="379F6168"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r w:rsidR="00CD7E45" w:rsidRPr="00791B7A" w14:paraId="2D268AA9" w14:textId="77777777" w:rsidTr="00513F32">
        <w:trPr>
          <w:trHeight w:val="315"/>
        </w:trPr>
        <w:tc>
          <w:tcPr>
            <w:tcW w:w="4395" w:type="dxa"/>
            <w:tcBorders>
              <w:top w:val="nil"/>
              <w:left w:val="single" w:sz="8" w:space="0" w:color="auto"/>
              <w:bottom w:val="single" w:sz="8" w:space="0" w:color="auto"/>
              <w:right w:val="single" w:sz="4" w:space="0" w:color="auto"/>
            </w:tcBorders>
            <w:shd w:val="clear" w:color="auto" w:fill="auto"/>
            <w:noWrap/>
            <w:vAlign w:val="bottom"/>
            <w:hideMark/>
          </w:tcPr>
          <w:p w14:paraId="6062FC13"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elektřina       1,6 Kč/kWh</w:t>
            </w:r>
          </w:p>
        </w:tc>
        <w:tc>
          <w:tcPr>
            <w:tcW w:w="890" w:type="dxa"/>
            <w:tcBorders>
              <w:top w:val="nil"/>
              <w:left w:val="nil"/>
              <w:bottom w:val="single" w:sz="8" w:space="0" w:color="auto"/>
              <w:right w:val="single" w:sz="4" w:space="0" w:color="auto"/>
            </w:tcBorders>
            <w:shd w:val="clear" w:color="auto" w:fill="auto"/>
            <w:noWrap/>
            <w:vAlign w:val="bottom"/>
            <w:hideMark/>
          </w:tcPr>
          <w:p w14:paraId="506D433D"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8" w:space="0" w:color="auto"/>
              <w:right w:val="double" w:sz="6" w:space="0" w:color="auto"/>
            </w:tcBorders>
            <w:shd w:val="clear" w:color="auto" w:fill="auto"/>
            <w:noWrap/>
            <w:vAlign w:val="bottom"/>
            <w:hideMark/>
          </w:tcPr>
          <w:p w14:paraId="0AB948F0"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20" w:type="dxa"/>
            <w:tcBorders>
              <w:top w:val="nil"/>
              <w:left w:val="nil"/>
              <w:bottom w:val="single" w:sz="8" w:space="0" w:color="auto"/>
              <w:right w:val="single" w:sz="4" w:space="0" w:color="auto"/>
            </w:tcBorders>
            <w:shd w:val="clear" w:color="auto" w:fill="auto"/>
            <w:noWrap/>
            <w:vAlign w:val="bottom"/>
            <w:hideMark/>
          </w:tcPr>
          <w:p w14:paraId="012FE77F"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776" w:type="dxa"/>
            <w:tcBorders>
              <w:top w:val="nil"/>
              <w:left w:val="nil"/>
              <w:bottom w:val="single" w:sz="8" w:space="0" w:color="auto"/>
              <w:right w:val="nil"/>
            </w:tcBorders>
            <w:shd w:val="clear" w:color="auto" w:fill="auto"/>
            <w:noWrap/>
            <w:vAlign w:val="bottom"/>
            <w:hideMark/>
          </w:tcPr>
          <w:p w14:paraId="25D0B17B"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56" w:type="dxa"/>
            <w:tcBorders>
              <w:top w:val="nil"/>
              <w:left w:val="nil"/>
              <w:bottom w:val="single" w:sz="8" w:space="0" w:color="auto"/>
              <w:right w:val="double" w:sz="6" w:space="0" w:color="auto"/>
            </w:tcBorders>
            <w:shd w:val="clear" w:color="auto" w:fill="auto"/>
            <w:noWrap/>
            <w:vAlign w:val="bottom"/>
            <w:hideMark/>
          </w:tcPr>
          <w:p w14:paraId="523573F5"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1076" w:type="dxa"/>
            <w:tcBorders>
              <w:top w:val="nil"/>
              <w:left w:val="nil"/>
              <w:bottom w:val="single" w:sz="8" w:space="0" w:color="auto"/>
              <w:right w:val="single" w:sz="4" w:space="0" w:color="auto"/>
            </w:tcBorders>
            <w:shd w:val="clear" w:color="auto" w:fill="auto"/>
            <w:noWrap/>
            <w:vAlign w:val="bottom"/>
            <w:hideMark/>
          </w:tcPr>
          <w:p w14:paraId="67AE4CCA"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c>
          <w:tcPr>
            <w:tcW w:w="640" w:type="dxa"/>
            <w:tcBorders>
              <w:top w:val="nil"/>
              <w:left w:val="nil"/>
              <w:bottom w:val="single" w:sz="8" w:space="0" w:color="auto"/>
              <w:right w:val="single" w:sz="8" w:space="0" w:color="auto"/>
            </w:tcBorders>
            <w:shd w:val="clear" w:color="auto" w:fill="auto"/>
            <w:noWrap/>
            <w:vAlign w:val="bottom"/>
            <w:hideMark/>
          </w:tcPr>
          <w:p w14:paraId="24C4CE2E" w14:textId="77777777" w:rsidR="00CD7E45" w:rsidRPr="00791B7A" w:rsidRDefault="00CD7E45" w:rsidP="00513F32">
            <w:pPr>
              <w:rPr>
                <w:rFonts w:ascii="Calibri" w:hAnsi="Calibri"/>
                <w:color w:val="000000"/>
                <w:sz w:val="22"/>
                <w:szCs w:val="22"/>
              </w:rPr>
            </w:pPr>
            <w:r w:rsidRPr="00791B7A">
              <w:rPr>
                <w:rFonts w:ascii="Calibri" w:hAnsi="Calibri"/>
                <w:color w:val="000000"/>
                <w:sz w:val="22"/>
                <w:szCs w:val="22"/>
              </w:rPr>
              <w:t> </w:t>
            </w:r>
          </w:p>
        </w:tc>
      </w:tr>
    </w:tbl>
    <w:p w14:paraId="3AA247F7" w14:textId="77777777" w:rsidR="00CD7E45" w:rsidRDefault="00CD7E45" w:rsidP="00CD7E45">
      <w:pPr>
        <w:pStyle w:val="Odstavecseseznamem"/>
        <w:ind w:left="360"/>
        <w:rPr>
          <w:b/>
          <w:sz w:val="22"/>
          <w:szCs w:val="22"/>
        </w:rPr>
      </w:pPr>
    </w:p>
    <w:p w14:paraId="7EAFAF03" w14:textId="77777777" w:rsidR="00CD7E45" w:rsidRDefault="00CD7E45" w:rsidP="00CD7E45">
      <w:pPr>
        <w:ind w:left="709"/>
        <w:rPr>
          <w:highlight w:val="yellow"/>
        </w:rPr>
      </w:pPr>
    </w:p>
    <w:p w14:paraId="34D9EF97" w14:textId="77777777" w:rsidR="00CD7E45" w:rsidRPr="00222FEF" w:rsidRDefault="00CD7E45" w:rsidP="00CD7E45">
      <w:pPr>
        <w:ind w:left="709"/>
      </w:pPr>
    </w:p>
    <w:p w14:paraId="27C9441B" w14:textId="77777777" w:rsidR="00CD7E45" w:rsidRPr="00222FEF" w:rsidRDefault="00CD7E45" w:rsidP="00CD7E45">
      <w:pPr>
        <w:ind w:left="709"/>
      </w:pPr>
      <w:r w:rsidRPr="00222FEF">
        <w:t xml:space="preserve">Řeší vytápění stávajícího objektu plavecké haly v </w:t>
      </w:r>
      <w:proofErr w:type="spellStart"/>
      <w:r w:rsidRPr="00222FEF">
        <w:t>praze</w:t>
      </w:r>
      <w:proofErr w:type="spellEnd"/>
      <w:r w:rsidRPr="00222FEF">
        <w:t xml:space="preserve">. Objekt je podle ČSN 06 </w:t>
      </w:r>
      <w:proofErr w:type="gramStart"/>
      <w:r w:rsidRPr="00222FEF">
        <w:t>0210  v</w:t>
      </w:r>
      <w:proofErr w:type="gramEnd"/>
      <w:r w:rsidRPr="00222FEF">
        <w:t xml:space="preserve"> místě  s venkovní  oblastní teplotou -15 </w:t>
      </w:r>
      <w:r w:rsidRPr="00222FEF">
        <w:rPr>
          <w:vertAlign w:val="superscript"/>
        </w:rPr>
        <w:t>o</w:t>
      </w:r>
      <w:r w:rsidRPr="00222FEF">
        <w:t xml:space="preserve"> C, krajina s intenzivními větry, budova osaměle stojící, poloha nechráněná.</w:t>
      </w:r>
    </w:p>
    <w:p w14:paraId="6F4687E3" w14:textId="77777777" w:rsidR="00CD7E45" w:rsidRPr="00222FEF" w:rsidRDefault="00CD7E45" w:rsidP="00CD7E45">
      <w:pPr>
        <w:ind w:left="709"/>
      </w:pPr>
    </w:p>
    <w:p w14:paraId="7FD805A0" w14:textId="77777777" w:rsidR="00CD7E45" w:rsidRPr="00222FEF" w:rsidRDefault="00CD7E45" w:rsidP="00CD7E45">
      <w:pPr>
        <w:ind w:left="709"/>
      </w:pPr>
      <w:r w:rsidRPr="00222FEF">
        <w:t>Potřeba tepla hodinová:</w:t>
      </w:r>
    </w:p>
    <w:p w14:paraId="1D5CB633" w14:textId="77777777" w:rsidR="00CD7E45" w:rsidRPr="00222FEF" w:rsidRDefault="00CD7E45" w:rsidP="00CD7E45">
      <w:pPr>
        <w:ind w:left="709"/>
      </w:pPr>
      <w:r w:rsidRPr="00222FEF">
        <w:t xml:space="preserve">je převzata z výpočtu tepelných ztrát, z projektu bazénové technologie, ohřevu TV a z projektu Vzduchotechniky. </w:t>
      </w:r>
    </w:p>
    <w:p w14:paraId="08C68BBC" w14:textId="77777777" w:rsidR="00CD7E45" w:rsidRPr="00222FEF" w:rsidRDefault="00CD7E45" w:rsidP="00CD7E45">
      <w:pPr>
        <w:ind w:left="709"/>
      </w:pPr>
    </w:p>
    <w:p w14:paraId="43EB7088" w14:textId="77777777" w:rsidR="00CD7E45" w:rsidRPr="00222FEF" w:rsidRDefault="00CD7E45" w:rsidP="00CD7E45">
      <w:pPr>
        <w:ind w:left="709"/>
      </w:pPr>
    </w:p>
    <w:p w14:paraId="3A48E4F4" w14:textId="77777777" w:rsidR="00CD7E45" w:rsidRPr="00222FEF" w:rsidRDefault="00CD7E45" w:rsidP="00CD7E45">
      <w:pPr>
        <w:ind w:left="709"/>
      </w:pPr>
    </w:p>
    <w:p w14:paraId="19842C6D" w14:textId="77777777" w:rsidR="00CD7E45" w:rsidRPr="00222FEF" w:rsidRDefault="00CD7E45" w:rsidP="00CD7E45">
      <w:pPr>
        <w:ind w:left="709"/>
      </w:pPr>
      <w:r w:rsidRPr="00222FEF">
        <w:t>Pro dokonalou funkci jednotek vzduchotechniky a ohřevu TV a bazénové vody musí s tepelným spádem min. 80/60°C.</w:t>
      </w:r>
    </w:p>
    <w:p w14:paraId="7EA90585" w14:textId="77777777" w:rsidR="00CD7E45" w:rsidRPr="00222FEF" w:rsidRDefault="00CD7E45" w:rsidP="00CD7E45">
      <w:pPr>
        <w:ind w:left="709"/>
      </w:pPr>
    </w:p>
    <w:p w14:paraId="3545BACD" w14:textId="77777777" w:rsidR="00CD7E45" w:rsidRPr="00222FEF" w:rsidRDefault="00CD7E45" w:rsidP="00CD7E45">
      <w:pPr>
        <w:ind w:left="709"/>
        <w:jc w:val="both"/>
      </w:pPr>
      <w:r w:rsidRPr="00222FEF">
        <w:t>Ze zdroje tepla bude vedeno potrubí do nového rozdělovače a sběrače. Dále budou vedeny trubky pro jednotlivé větve v objektu. Rozvod potrubí k jednotlivým odběrům bude z ocelových trubek, vedený převážně pod stropem strojovny.</w:t>
      </w:r>
    </w:p>
    <w:p w14:paraId="4F1C0B23" w14:textId="77777777" w:rsidR="00CD7E45" w:rsidRPr="00222FEF" w:rsidRDefault="00CD7E45" w:rsidP="00CD7E45">
      <w:pPr>
        <w:ind w:left="709"/>
        <w:jc w:val="both"/>
      </w:pPr>
      <w:r w:rsidRPr="00222FEF">
        <w:t>Pro rozdělovače podlahového vytápění bude rozvod pod stropem 1.NP nad podhledem. Dělení topného systému:</w:t>
      </w:r>
    </w:p>
    <w:p w14:paraId="01E40E31" w14:textId="77777777" w:rsidR="00CD7E45" w:rsidRPr="00222FEF" w:rsidRDefault="00CD7E45" w:rsidP="00CD7E45">
      <w:pPr>
        <w:ind w:left="709"/>
        <w:jc w:val="both"/>
      </w:pPr>
      <w:r w:rsidRPr="00222FEF">
        <w:t>1) podlahové vytápění 1.NP</w:t>
      </w:r>
    </w:p>
    <w:p w14:paraId="2501246D" w14:textId="77777777" w:rsidR="00CD7E45" w:rsidRPr="00222FEF" w:rsidRDefault="00CD7E45" w:rsidP="00CD7E45">
      <w:pPr>
        <w:ind w:left="709"/>
        <w:jc w:val="both"/>
      </w:pPr>
      <w:r w:rsidRPr="00222FEF">
        <w:t>2) podlahové vytápění 2.NP</w:t>
      </w:r>
    </w:p>
    <w:p w14:paraId="37DF2D09" w14:textId="77777777" w:rsidR="00CD7E45" w:rsidRPr="00222FEF" w:rsidRDefault="00CD7E45" w:rsidP="00CD7E45">
      <w:pPr>
        <w:ind w:left="709"/>
        <w:jc w:val="both"/>
      </w:pPr>
      <w:r w:rsidRPr="00222FEF">
        <w:t>3) jednotky vzduchotechniky</w:t>
      </w:r>
    </w:p>
    <w:p w14:paraId="07CF8F09" w14:textId="77777777" w:rsidR="00CD7E45" w:rsidRPr="00222FEF" w:rsidRDefault="00CD7E45" w:rsidP="00CD7E45">
      <w:pPr>
        <w:ind w:left="709"/>
        <w:jc w:val="both"/>
      </w:pPr>
      <w:r w:rsidRPr="00222FEF">
        <w:lastRenderedPageBreak/>
        <w:t>4) ohřev TUV</w:t>
      </w:r>
    </w:p>
    <w:p w14:paraId="40AEFACD" w14:textId="77777777" w:rsidR="00CD7E45" w:rsidRPr="00222FEF" w:rsidRDefault="00CD7E45" w:rsidP="00CD7E45">
      <w:pPr>
        <w:ind w:left="709"/>
        <w:jc w:val="both"/>
      </w:pPr>
      <w:r w:rsidRPr="00222FEF">
        <w:t>5) ohřev bazénové vody</w:t>
      </w:r>
    </w:p>
    <w:p w14:paraId="13D85C99" w14:textId="77777777" w:rsidR="00CD7E45" w:rsidRPr="00222FEF" w:rsidRDefault="00CD7E45" w:rsidP="00CD7E45">
      <w:pPr>
        <w:ind w:left="709"/>
        <w:jc w:val="both"/>
      </w:pPr>
      <w:r w:rsidRPr="00222FEF">
        <w:t>6) ohřev vody vířivky</w:t>
      </w:r>
    </w:p>
    <w:p w14:paraId="6E65100D" w14:textId="77777777" w:rsidR="00CD7E45" w:rsidRPr="00222FEF" w:rsidRDefault="00CD7E45" w:rsidP="00CD7E45">
      <w:pPr>
        <w:ind w:left="709"/>
        <w:jc w:val="both"/>
      </w:pPr>
    </w:p>
    <w:p w14:paraId="3625C4F3" w14:textId="77777777" w:rsidR="00CD7E45" w:rsidRDefault="00CD7E45" w:rsidP="00CD7E45">
      <w:pPr>
        <w:ind w:left="709"/>
      </w:pPr>
      <w:r w:rsidRPr="00222FEF">
        <w:t xml:space="preserve">Tepelné izolace – rozvod potrubí </w:t>
      </w:r>
      <w:proofErr w:type="gramStart"/>
      <w:r w:rsidRPr="00222FEF">
        <w:t>bude  opatřen</w:t>
      </w:r>
      <w:proofErr w:type="gramEnd"/>
      <w:r w:rsidRPr="00222FEF">
        <w:t xml:space="preserve"> vypěněnou  izolací, např. Armstrong, </w:t>
      </w:r>
      <w:proofErr w:type="spellStart"/>
      <w:r w:rsidRPr="00222FEF">
        <w:t>Armaflex</w:t>
      </w:r>
      <w:proofErr w:type="spellEnd"/>
      <w:r w:rsidRPr="00222FEF">
        <w:t xml:space="preserve">, </w:t>
      </w:r>
      <w:proofErr w:type="spellStart"/>
      <w:r w:rsidRPr="00222FEF">
        <w:t>Isotube</w:t>
      </w:r>
      <w:proofErr w:type="spellEnd"/>
      <w:r w:rsidRPr="00222FEF">
        <w:t xml:space="preserve"> apod. pro odpovídající teplotu topné vody. U vyšších dimenzí balenou izolací s povrchovou úpravou</w:t>
      </w:r>
    </w:p>
    <w:p w14:paraId="62016C6D" w14:textId="77777777" w:rsidR="00CD7E45" w:rsidRDefault="00CD7E45" w:rsidP="00CD7E45">
      <w:pPr>
        <w:ind w:left="709"/>
      </w:pPr>
    </w:p>
    <w:p w14:paraId="6BA97CBE" w14:textId="77777777" w:rsidR="00CD7E45" w:rsidRDefault="00CD7E45" w:rsidP="00CD7E45">
      <w:pPr>
        <w:ind w:left="709"/>
      </w:pPr>
      <w:r>
        <w:t>PLYNOVOD</w:t>
      </w:r>
    </w:p>
    <w:p w14:paraId="60237B7C" w14:textId="77777777" w:rsidR="00CD7E45" w:rsidRDefault="00CD7E45" w:rsidP="00CD7E45">
      <w:pPr>
        <w:ind w:left="709"/>
      </w:pPr>
      <w:r>
        <w:t>Je stávající</w:t>
      </w:r>
    </w:p>
    <w:p w14:paraId="4C4524A1" w14:textId="77777777" w:rsidR="00CF1BF9" w:rsidRDefault="00CF1BF9" w:rsidP="00D91C29">
      <w:pPr>
        <w:pStyle w:val="Bezmezer"/>
        <w:rPr>
          <w:b/>
          <w:sz w:val="22"/>
          <w:szCs w:val="22"/>
        </w:rPr>
      </w:pPr>
    </w:p>
    <w:p w14:paraId="139B1380" w14:textId="77777777" w:rsidR="00CF1BF9" w:rsidRDefault="00CF1BF9" w:rsidP="00D91C29">
      <w:pPr>
        <w:pStyle w:val="Bezmezer"/>
        <w:rPr>
          <w:b/>
          <w:sz w:val="22"/>
          <w:szCs w:val="22"/>
        </w:rPr>
      </w:pPr>
    </w:p>
    <w:p w14:paraId="3F47D544" w14:textId="77777777" w:rsidR="00CF1BF9" w:rsidRDefault="00CF1BF9" w:rsidP="00D91C29">
      <w:pPr>
        <w:pStyle w:val="Bezmezer"/>
        <w:rPr>
          <w:b/>
          <w:sz w:val="22"/>
          <w:szCs w:val="22"/>
        </w:rPr>
      </w:pPr>
    </w:p>
    <w:p w14:paraId="41CD5B48" w14:textId="77777777" w:rsidR="00CF1BF9" w:rsidRDefault="00CF1BF9" w:rsidP="00D91C29">
      <w:pPr>
        <w:pStyle w:val="Bezmezer"/>
        <w:rPr>
          <w:b/>
          <w:sz w:val="22"/>
          <w:szCs w:val="22"/>
        </w:rPr>
      </w:pPr>
      <w:r>
        <w:rPr>
          <w:b/>
          <w:sz w:val="22"/>
          <w:szCs w:val="22"/>
        </w:rPr>
        <w:t>D.1.4.C</w:t>
      </w:r>
      <w:r>
        <w:rPr>
          <w:b/>
          <w:sz w:val="22"/>
          <w:szCs w:val="22"/>
        </w:rPr>
        <w:tab/>
      </w:r>
      <w:r w:rsidRPr="00CF1BF9">
        <w:rPr>
          <w:b/>
          <w:sz w:val="22"/>
          <w:szCs w:val="22"/>
        </w:rPr>
        <w:t>ZAŘÍZENÍ VZDUCHOTECHNIKY</w:t>
      </w:r>
    </w:p>
    <w:p w14:paraId="7E33C13A" w14:textId="77777777" w:rsidR="00CF1BF9" w:rsidRDefault="00CF1BF9" w:rsidP="00D91C29">
      <w:pPr>
        <w:pStyle w:val="Bezmezer"/>
        <w:rPr>
          <w:b/>
          <w:sz w:val="22"/>
          <w:szCs w:val="22"/>
        </w:rPr>
      </w:pPr>
    </w:p>
    <w:p w14:paraId="2288D9BD" w14:textId="77777777" w:rsidR="00CF1BF9" w:rsidRDefault="00CF1BF9" w:rsidP="00D91C29">
      <w:pPr>
        <w:pStyle w:val="Bezmezer"/>
        <w:rPr>
          <w:b/>
          <w:sz w:val="22"/>
          <w:szCs w:val="22"/>
        </w:rPr>
      </w:pPr>
      <w:r w:rsidRPr="00CF1BF9">
        <w:rPr>
          <w:b/>
          <w:sz w:val="22"/>
          <w:szCs w:val="22"/>
          <w:highlight w:val="cyan"/>
        </w:rPr>
        <w:t>DOPLNÍ BULIS</w:t>
      </w:r>
    </w:p>
    <w:p w14:paraId="7715F150" w14:textId="77777777" w:rsidR="00CF1BF9" w:rsidRDefault="00CF1BF9" w:rsidP="00D91C29">
      <w:pPr>
        <w:pStyle w:val="Bezmezer"/>
        <w:rPr>
          <w:b/>
          <w:sz w:val="22"/>
          <w:szCs w:val="22"/>
        </w:rPr>
      </w:pPr>
    </w:p>
    <w:p w14:paraId="1FD7791C" w14:textId="77777777" w:rsidR="00CF1BF9" w:rsidRDefault="00CF1BF9" w:rsidP="00D91C29">
      <w:pPr>
        <w:pStyle w:val="Bezmezer"/>
        <w:rPr>
          <w:b/>
          <w:sz w:val="22"/>
          <w:szCs w:val="22"/>
        </w:rPr>
      </w:pPr>
    </w:p>
    <w:p w14:paraId="284DE224" w14:textId="77777777" w:rsidR="00CF1BF9" w:rsidRDefault="00CF1BF9" w:rsidP="00D91C29">
      <w:pPr>
        <w:pStyle w:val="Bezmezer"/>
        <w:rPr>
          <w:b/>
          <w:sz w:val="22"/>
          <w:szCs w:val="22"/>
        </w:rPr>
      </w:pPr>
    </w:p>
    <w:p w14:paraId="4EE9570B" w14:textId="77777777" w:rsidR="00CF1BF9" w:rsidRDefault="00B720A1" w:rsidP="00D91C29">
      <w:pPr>
        <w:pStyle w:val="Bezmezer"/>
        <w:rPr>
          <w:b/>
          <w:sz w:val="22"/>
          <w:szCs w:val="22"/>
        </w:rPr>
      </w:pPr>
      <w:r>
        <w:rPr>
          <w:b/>
          <w:sz w:val="22"/>
          <w:szCs w:val="22"/>
        </w:rPr>
        <w:t>D.1.4.D</w:t>
      </w:r>
      <w:r>
        <w:rPr>
          <w:b/>
          <w:sz w:val="22"/>
          <w:szCs w:val="22"/>
        </w:rPr>
        <w:tab/>
      </w:r>
      <w:r w:rsidRPr="00B720A1">
        <w:rPr>
          <w:b/>
          <w:sz w:val="22"/>
          <w:szCs w:val="22"/>
        </w:rPr>
        <w:t>ZAŘÍZENÍ SILNOPROUDÉ ELEKTROTECHNIKY VČETNĚ BLESKOSVODU</w:t>
      </w:r>
    </w:p>
    <w:p w14:paraId="68BD2446" w14:textId="77777777" w:rsidR="00B720A1" w:rsidRDefault="00B720A1" w:rsidP="00D91C29">
      <w:pPr>
        <w:pStyle w:val="Bezmezer"/>
        <w:rPr>
          <w:b/>
          <w:sz w:val="22"/>
          <w:szCs w:val="22"/>
        </w:rPr>
      </w:pPr>
    </w:p>
    <w:p w14:paraId="3B25851F" w14:textId="77777777" w:rsidR="00CD7E45" w:rsidRPr="005C4DDE" w:rsidRDefault="00CD7E45" w:rsidP="00CD7E45">
      <w:pPr>
        <w:spacing w:line="360" w:lineRule="auto"/>
        <w:ind w:firstLine="709"/>
        <w:rPr>
          <w:b/>
          <w:color w:val="FF0000"/>
          <w:highlight w:val="yellow"/>
        </w:rPr>
      </w:pPr>
      <w:r w:rsidRPr="00791E96">
        <w:rPr>
          <w:b/>
        </w:rPr>
        <w:t xml:space="preserve">ELEKTROINSTALACE    </w:t>
      </w:r>
    </w:p>
    <w:p w14:paraId="2970BB1F" w14:textId="77777777" w:rsidR="00CD7E45" w:rsidRPr="00AE27C6" w:rsidRDefault="00CD7E45" w:rsidP="00CD7E45">
      <w:pPr>
        <w:widowControl w:val="0"/>
        <w:autoSpaceDE w:val="0"/>
        <w:autoSpaceDN w:val="0"/>
        <w:adjustRightInd w:val="0"/>
        <w:jc w:val="both"/>
        <w:rPr>
          <w:rFonts w:cs="Arial"/>
          <w:b/>
        </w:rPr>
      </w:pPr>
      <w:r w:rsidRPr="00AE27C6">
        <w:rPr>
          <w:rFonts w:cs="Arial"/>
          <w:b/>
        </w:rPr>
        <w:t>Elektroinstalace silnoproudá</w:t>
      </w:r>
    </w:p>
    <w:p w14:paraId="64C76B54" w14:textId="77777777" w:rsidR="00CD7E45" w:rsidRPr="00AE27C6" w:rsidRDefault="00CD7E45" w:rsidP="00CD7E45">
      <w:pPr>
        <w:jc w:val="both"/>
        <w:rPr>
          <w:rFonts w:cs="Arial"/>
          <w:b/>
        </w:rPr>
      </w:pPr>
    </w:p>
    <w:p w14:paraId="516D51E7" w14:textId="77777777" w:rsidR="00CD7E45" w:rsidRDefault="00CD7E45" w:rsidP="00CD7E45">
      <w:pPr>
        <w:jc w:val="both"/>
        <w:rPr>
          <w:rFonts w:cs="Arial"/>
          <w:b/>
        </w:rPr>
      </w:pPr>
      <w:r w:rsidRPr="00AE27C6">
        <w:rPr>
          <w:rFonts w:cs="Arial"/>
          <w:b/>
        </w:rPr>
        <w:t>Připojení objektu k el. distribuční síti</w:t>
      </w:r>
    </w:p>
    <w:p w14:paraId="69EBE355" w14:textId="77777777" w:rsidR="00CD7E45" w:rsidRPr="00AE27C6" w:rsidRDefault="00CD7E45" w:rsidP="00CD7E45">
      <w:pPr>
        <w:jc w:val="both"/>
        <w:rPr>
          <w:rFonts w:cs="Arial"/>
          <w:b/>
        </w:rPr>
      </w:pPr>
    </w:p>
    <w:p w14:paraId="197D1A9C" w14:textId="77777777" w:rsidR="00CD7E45" w:rsidRPr="003D720E" w:rsidRDefault="00CD7E45" w:rsidP="00CD7E45">
      <w:pPr>
        <w:spacing w:line="360" w:lineRule="auto"/>
        <w:jc w:val="both"/>
        <w:rPr>
          <w:rFonts w:cs="Arial"/>
          <w:b/>
        </w:rPr>
      </w:pPr>
      <w:r w:rsidRPr="003D720E">
        <w:rPr>
          <w:rFonts w:cs="Arial"/>
          <w:b/>
        </w:rPr>
        <w:t>Stávající stav</w:t>
      </w:r>
    </w:p>
    <w:p w14:paraId="6F728745" w14:textId="77777777" w:rsidR="00CD7E45" w:rsidRPr="003D720E" w:rsidRDefault="00CD7E45" w:rsidP="00CD7E45">
      <w:pPr>
        <w:spacing w:line="360" w:lineRule="auto"/>
        <w:jc w:val="both"/>
        <w:rPr>
          <w:rFonts w:cs="Arial"/>
        </w:rPr>
      </w:pPr>
      <w:r w:rsidRPr="003D720E">
        <w:rPr>
          <w:rFonts w:cs="Arial"/>
        </w:rPr>
        <w:t>V současné době je areál připojen z distribuční sítě NN PRE. Přípojka NN je ukončena rozpojovací skříní SR5 na obslužném technickém objektu na p.p.č.560/55. Z této skříně je následně připojen elektroměrový rozvaděč a hlavní rozvodna NN.</w:t>
      </w:r>
    </w:p>
    <w:p w14:paraId="17BC4F8A" w14:textId="77777777" w:rsidR="00CD7E45" w:rsidRPr="003D720E" w:rsidRDefault="00CD7E45" w:rsidP="00CD7E45">
      <w:pPr>
        <w:spacing w:line="360" w:lineRule="auto"/>
        <w:jc w:val="both"/>
        <w:rPr>
          <w:rFonts w:cs="Arial"/>
        </w:rPr>
      </w:pPr>
    </w:p>
    <w:p w14:paraId="2E442325" w14:textId="77777777" w:rsidR="00CD7E45" w:rsidRPr="003D720E" w:rsidRDefault="00CD7E45" w:rsidP="00CD7E45">
      <w:pPr>
        <w:spacing w:before="60" w:line="360" w:lineRule="auto"/>
        <w:jc w:val="both"/>
        <w:rPr>
          <w:rFonts w:cs="Arial"/>
          <w:b/>
        </w:rPr>
      </w:pPr>
      <w:r w:rsidRPr="003D720E">
        <w:rPr>
          <w:rFonts w:cs="Arial"/>
          <w:b/>
        </w:rPr>
        <w:t>Nově navržené řešení</w:t>
      </w:r>
    </w:p>
    <w:p w14:paraId="07051D42" w14:textId="77777777" w:rsidR="00CD7E45" w:rsidRPr="003D720E" w:rsidRDefault="00CD7E45" w:rsidP="00CD7E45">
      <w:pPr>
        <w:spacing w:line="360" w:lineRule="auto"/>
        <w:jc w:val="both"/>
        <w:rPr>
          <w:rFonts w:cs="Arial"/>
        </w:rPr>
      </w:pPr>
      <w:r w:rsidRPr="003D720E">
        <w:rPr>
          <w:rFonts w:cs="Arial"/>
        </w:rPr>
        <w:t xml:space="preserve">Vzhledem k nové energetické bilanci areálu nebude již objekt připojen z distribuční sítě NN, ale pro připojení veškerých elektroinstalací bude instalována odběratelská trafostanice 1x 1250kVA, která bude připojena přípojkou VN. Tuto přípojku bude řešit PRE distribuce v rámci </w:t>
      </w:r>
      <w:proofErr w:type="spellStart"/>
      <w:r w:rsidRPr="003D720E">
        <w:rPr>
          <w:rFonts w:cs="Arial"/>
        </w:rPr>
        <w:t>zasmyčkování</w:t>
      </w:r>
      <w:proofErr w:type="spellEnd"/>
      <w:r w:rsidRPr="003D720E">
        <w:rPr>
          <w:rFonts w:cs="Arial"/>
        </w:rPr>
        <w:t xml:space="preserve"> trafostanice do svých rozvodů VN. </w:t>
      </w:r>
    </w:p>
    <w:p w14:paraId="6A402625" w14:textId="77777777" w:rsidR="00CD7E45" w:rsidRPr="003D720E" w:rsidRDefault="00CD7E45" w:rsidP="00CD7E45">
      <w:pPr>
        <w:spacing w:line="360" w:lineRule="auto"/>
        <w:jc w:val="both"/>
        <w:rPr>
          <w:rFonts w:cs="Arial"/>
        </w:rPr>
      </w:pPr>
      <w:r w:rsidRPr="003D720E">
        <w:rPr>
          <w:rFonts w:cs="Arial"/>
        </w:rPr>
        <w:t>Předpokládaná délka této přípojky VN je 100 metrů. Přípojka VN bude vedena po následujících pozemcích 560/15, 560/74, 560/94 a 560/95.</w:t>
      </w:r>
    </w:p>
    <w:p w14:paraId="3A0449FC" w14:textId="77777777" w:rsidR="00CD7E45" w:rsidRPr="003D720E" w:rsidRDefault="00CD7E45" w:rsidP="00CD7E45">
      <w:pPr>
        <w:spacing w:line="360" w:lineRule="auto"/>
        <w:jc w:val="both"/>
        <w:rPr>
          <w:rFonts w:cs="Arial"/>
        </w:rPr>
      </w:pPr>
    </w:p>
    <w:p w14:paraId="51971BA4" w14:textId="77777777" w:rsidR="00CD7E45" w:rsidRPr="003D720E" w:rsidRDefault="00CD7E45" w:rsidP="00CD7E45">
      <w:pPr>
        <w:spacing w:before="60" w:line="360" w:lineRule="auto"/>
        <w:jc w:val="both"/>
        <w:rPr>
          <w:rFonts w:cs="Arial"/>
          <w:b/>
        </w:rPr>
      </w:pPr>
      <w:r w:rsidRPr="003D720E">
        <w:rPr>
          <w:rFonts w:cs="Arial"/>
          <w:b/>
        </w:rPr>
        <w:t xml:space="preserve">Připojení v průběhu stavby (staveništní přípojka NN) </w:t>
      </w:r>
    </w:p>
    <w:p w14:paraId="2D0C4D47" w14:textId="77777777" w:rsidR="00CD7E45" w:rsidRPr="003D720E" w:rsidRDefault="00CD7E45" w:rsidP="00CD7E45">
      <w:pPr>
        <w:spacing w:line="360" w:lineRule="auto"/>
        <w:jc w:val="both"/>
        <w:rPr>
          <w:rFonts w:cs="Arial"/>
        </w:rPr>
      </w:pPr>
      <w:r w:rsidRPr="003D720E">
        <w:rPr>
          <w:rFonts w:cs="Arial"/>
        </w:rPr>
        <w:t xml:space="preserve">V průběhu stavby bude pro připojení k el. síti využito stávajícího připojení z NN sítě. Vzhledem k tomu, že bude nutné zbourat obslužný objekt, na kterém je ukončena </w:t>
      </w:r>
      <w:r w:rsidRPr="003D720E">
        <w:rPr>
          <w:rFonts w:cs="Arial"/>
        </w:rPr>
        <w:lastRenderedPageBreak/>
        <w:t>rozpojovací (přípojková) skříň PRE a elektroměrový rozvaděč, bude nutné provést následující úpravy:</w:t>
      </w:r>
    </w:p>
    <w:p w14:paraId="4BFD6972" w14:textId="77777777" w:rsidR="00CD7E45" w:rsidRPr="003D720E" w:rsidRDefault="00CD7E45" w:rsidP="00CD7E45">
      <w:pPr>
        <w:spacing w:line="360" w:lineRule="auto"/>
        <w:jc w:val="both"/>
        <w:rPr>
          <w:rFonts w:cs="Arial"/>
        </w:rPr>
      </w:pPr>
      <w:r w:rsidRPr="003D720E">
        <w:rPr>
          <w:rFonts w:cs="Arial"/>
        </w:rPr>
        <w:t>Na PRE distribuce bude zažádáno o úpravu (přeložku) zařízení distribuční soustavy. Tou bude přemístění stávající rozpojovací skříně mimo budoucí stavbu do volně stojícího pilíře. Vedle této skříně by byl instalován ve volně stojícím pilíři elektroměrový rozvaděč, který by obsahoval jak el. měření pro stávající objekt, tak i el. měření pro stavbu (staveništní rozvaděč).</w:t>
      </w:r>
    </w:p>
    <w:p w14:paraId="53C30D49" w14:textId="77777777" w:rsidR="00CD7E45" w:rsidRDefault="00CD7E45" w:rsidP="00CD7E45">
      <w:pPr>
        <w:spacing w:line="360" w:lineRule="auto"/>
        <w:jc w:val="both"/>
        <w:rPr>
          <w:rFonts w:cs="Arial"/>
        </w:rPr>
      </w:pPr>
      <w:r w:rsidRPr="003D720E">
        <w:rPr>
          <w:rFonts w:cs="Arial"/>
        </w:rPr>
        <w:t>Z elektroměrového rozvaděče bude vedena provizorní přípojka NN po pozemcích investora do rozvodny NN ve stávajícím objektu. Předpokládaná délka této provizorní přípojky NN je 195 metrů.</w:t>
      </w:r>
    </w:p>
    <w:p w14:paraId="7CE17F4F" w14:textId="77777777" w:rsidR="00CD7E45" w:rsidRDefault="00CD7E45" w:rsidP="00CD7E45">
      <w:pPr>
        <w:spacing w:line="360" w:lineRule="auto"/>
        <w:jc w:val="both"/>
        <w:rPr>
          <w:rFonts w:cs="Arial"/>
        </w:rPr>
      </w:pPr>
    </w:p>
    <w:p w14:paraId="71DDF913" w14:textId="77777777" w:rsidR="00CD7E45" w:rsidRPr="003D720E" w:rsidRDefault="00CD7E45" w:rsidP="00CD7E45">
      <w:pPr>
        <w:spacing w:line="360" w:lineRule="auto"/>
        <w:jc w:val="both"/>
        <w:rPr>
          <w:rFonts w:cs="Arial"/>
        </w:rPr>
      </w:pPr>
    </w:p>
    <w:p w14:paraId="6BA94603" w14:textId="77777777" w:rsidR="00CD7E45" w:rsidRPr="003D720E" w:rsidRDefault="00CD7E45" w:rsidP="00CD7E45">
      <w:pPr>
        <w:spacing w:line="360" w:lineRule="auto"/>
        <w:jc w:val="both"/>
        <w:rPr>
          <w:rFonts w:cs="Arial"/>
          <w:b/>
        </w:rPr>
      </w:pPr>
    </w:p>
    <w:p w14:paraId="57EFC185" w14:textId="77777777" w:rsidR="00CD7E45" w:rsidRPr="003D720E" w:rsidRDefault="00CD7E45" w:rsidP="00CD7E45">
      <w:pPr>
        <w:spacing w:line="360" w:lineRule="auto"/>
        <w:jc w:val="both"/>
        <w:rPr>
          <w:rFonts w:cs="Arial"/>
          <w:b/>
        </w:rPr>
      </w:pPr>
      <w:r w:rsidRPr="003D720E">
        <w:rPr>
          <w:rFonts w:cs="Arial"/>
          <w:b/>
        </w:rPr>
        <w:t>Údaje o provozních podmínkách</w:t>
      </w:r>
    </w:p>
    <w:p w14:paraId="23E002D4" w14:textId="77777777" w:rsidR="00CD7E45" w:rsidRPr="003D720E" w:rsidRDefault="00CD7E45" w:rsidP="00CD7E45">
      <w:pPr>
        <w:spacing w:before="60" w:line="360" w:lineRule="auto"/>
        <w:jc w:val="both"/>
        <w:rPr>
          <w:rFonts w:cs="Arial"/>
          <w:b/>
        </w:rPr>
      </w:pPr>
      <w:r w:rsidRPr="003D720E">
        <w:rPr>
          <w:rFonts w:cs="Arial"/>
          <w:b/>
        </w:rPr>
        <w:t>Typy sítí</w:t>
      </w:r>
      <w:r w:rsidRPr="003D720E">
        <w:rPr>
          <w:rFonts w:cs="Arial"/>
          <w:b/>
        </w:rPr>
        <w:tab/>
      </w:r>
    </w:p>
    <w:p w14:paraId="63D94DFD" w14:textId="77777777" w:rsidR="00CD7E45" w:rsidRPr="003D720E" w:rsidRDefault="00CD7E45" w:rsidP="00CD7E45">
      <w:pPr>
        <w:spacing w:line="360" w:lineRule="auto"/>
        <w:jc w:val="both"/>
        <w:rPr>
          <w:rFonts w:cs="Arial"/>
        </w:rPr>
      </w:pPr>
      <w:r w:rsidRPr="003D720E">
        <w:rPr>
          <w:rFonts w:cs="Arial"/>
        </w:rPr>
        <w:t xml:space="preserve">primární </w:t>
      </w:r>
      <w:proofErr w:type="gramStart"/>
      <w:r w:rsidRPr="003D720E">
        <w:rPr>
          <w:rFonts w:cs="Arial"/>
        </w:rPr>
        <w:t xml:space="preserve">rozvody:   </w:t>
      </w:r>
      <w:proofErr w:type="gramEnd"/>
      <w:r w:rsidRPr="003D720E">
        <w:rPr>
          <w:rFonts w:cs="Arial"/>
        </w:rPr>
        <w:t xml:space="preserve">   </w:t>
      </w:r>
      <w:r w:rsidRPr="003D720E">
        <w:rPr>
          <w:rFonts w:cs="Arial"/>
        </w:rPr>
        <w:tab/>
        <w:t xml:space="preserve">- 3 ~ 50 Hz , 22 </w:t>
      </w:r>
      <w:proofErr w:type="spellStart"/>
      <w:r w:rsidRPr="003D720E">
        <w:rPr>
          <w:rFonts w:cs="Arial"/>
        </w:rPr>
        <w:t>kV</w:t>
      </w:r>
      <w:proofErr w:type="spellEnd"/>
      <w:r w:rsidRPr="003D720E">
        <w:rPr>
          <w:rFonts w:cs="Arial"/>
        </w:rPr>
        <w:t xml:space="preserve"> / IT</w:t>
      </w:r>
    </w:p>
    <w:p w14:paraId="2291CDFC" w14:textId="77777777" w:rsidR="00CD7E45" w:rsidRPr="003D720E" w:rsidRDefault="00CD7E45" w:rsidP="00CD7E45">
      <w:pPr>
        <w:spacing w:line="360" w:lineRule="auto"/>
        <w:jc w:val="both"/>
        <w:rPr>
          <w:rFonts w:cs="Arial"/>
        </w:rPr>
      </w:pPr>
      <w:r w:rsidRPr="003D720E">
        <w:rPr>
          <w:rFonts w:cs="Arial"/>
        </w:rPr>
        <w:t>sekundární rozvody:</w:t>
      </w:r>
      <w:r w:rsidRPr="003D720E">
        <w:rPr>
          <w:rFonts w:cs="Arial"/>
        </w:rPr>
        <w:tab/>
        <w:t>- 3 PEN ~ 50 Hz, 400/230 V / TN-C</w:t>
      </w:r>
    </w:p>
    <w:p w14:paraId="4E9805AD" w14:textId="77777777" w:rsidR="00CD7E45" w:rsidRPr="003D720E" w:rsidRDefault="00CD7E45" w:rsidP="00CD7E45">
      <w:pPr>
        <w:spacing w:before="240" w:line="360" w:lineRule="auto"/>
        <w:jc w:val="both"/>
        <w:rPr>
          <w:rFonts w:cs="Arial"/>
          <w:b/>
        </w:rPr>
      </w:pPr>
      <w:r w:rsidRPr="003D720E">
        <w:rPr>
          <w:rFonts w:cs="Arial"/>
          <w:b/>
        </w:rPr>
        <w:t>Energetická bilance areálu</w:t>
      </w:r>
      <w:r w:rsidRPr="003D720E">
        <w:rPr>
          <w:rFonts w:cs="Arial"/>
          <w:b/>
        </w:rPr>
        <w:tab/>
      </w:r>
    </w:p>
    <w:p w14:paraId="391EA27A" w14:textId="77777777" w:rsidR="00CD7E45" w:rsidRPr="003D720E" w:rsidRDefault="00CD7E45" w:rsidP="00CD7E45">
      <w:pPr>
        <w:pBdr>
          <w:bar w:val="single" w:sz="4" w:color="auto"/>
        </w:pBdr>
        <w:tabs>
          <w:tab w:val="left" w:pos="4536"/>
          <w:tab w:val="left" w:pos="6237"/>
          <w:tab w:val="left" w:pos="7938"/>
          <w:tab w:val="left" w:pos="8505"/>
          <w:tab w:val="left" w:pos="9498"/>
          <w:tab w:val="left" w:pos="10915"/>
          <w:tab w:val="left" w:pos="11199"/>
          <w:tab w:val="left" w:pos="12474"/>
        </w:tabs>
        <w:spacing w:before="60" w:after="120" w:line="360" w:lineRule="auto"/>
        <w:ind w:left="567"/>
        <w:rPr>
          <w:rFonts w:cs="Arial"/>
          <w:b/>
        </w:rPr>
      </w:pPr>
      <w:r w:rsidRPr="003D720E">
        <w:rPr>
          <w:rFonts w:cs="Arial"/>
          <w:b/>
        </w:rPr>
        <w:t>Zařízení</w:t>
      </w:r>
      <w:r w:rsidRPr="003D720E">
        <w:rPr>
          <w:rFonts w:cs="Arial"/>
          <w:b/>
        </w:rPr>
        <w:tab/>
        <w:t xml:space="preserve">P </w:t>
      </w:r>
      <w:proofErr w:type="spellStart"/>
      <w:r w:rsidRPr="003D720E">
        <w:rPr>
          <w:rFonts w:cs="Arial"/>
          <w:b/>
        </w:rPr>
        <w:t>instalov</w:t>
      </w:r>
      <w:proofErr w:type="spellEnd"/>
      <w:r w:rsidRPr="003D720E">
        <w:rPr>
          <w:rFonts w:cs="Arial"/>
          <w:b/>
        </w:rPr>
        <w:t>.</w:t>
      </w:r>
      <w:r w:rsidRPr="003D720E">
        <w:rPr>
          <w:rFonts w:cs="Arial"/>
          <w:b/>
        </w:rPr>
        <w:tab/>
        <w:t>Soudobost</w:t>
      </w:r>
      <w:r w:rsidRPr="003D720E">
        <w:rPr>
          <w:rFonts w:cs="Arial"/>
          <w:b/>
        </w:rPr>
        <w:tab/>
        <w:t>P soudobý</w:t>
      </w:r>
    </w:p>
    <w:p w14:paraId="674BF9FC" w14:textId="77777777" w:rsidR="00CD7E45" w:rsidRPr="003D720E" w:rsidRDefault="00CD7E45" w:rsidP="00CD7E45">
      <w:pPr>
        <w:tabs>
          <w:tab w:val="left" w:pos="4536"/>
          <w:tab w:val="left" w:pos="6521"/>
          <w:tab w:val="left" w:pos="7938"/>
          <w:tab w:val="left" w:pos="8505"/>
          <w:tab w:val="left" w:pos="9498"/>
          <w:tab w:val="left" w:pos="11199"/>
          <w:tab w:val="left" w:pos="12474"/>
        </w:tabs>
        <w:spacing w:before="40" w:after="120" w:line="360" w:lineRule="auto"/>
        <w:ind w:left="567"/>
        <w:rPr>
          <w:rFonts w:cs="Arial"/>
        </w:rPr>
      </w:pPr>
      <w:r w:rsidRPr="003D720E">
        <w:rPr>
          <w:rFonts w:cs="Arial"/>
        </w:rPr>
        <w:t>Stávající objekt</w:t>
      </w:r>
      <w:r w:rsidRPr="003D720E">
        <w:rPr>
          <w:rFonts w:cs="Arial"/>
        </w:rPr>
        <w:tab/>
        <w:t>210,0 kW</w:t>
      </w:r>
      <w:r w:rsidRPr="003D720E">
        <w:rPr>
          <w:rFonts w:cs="Arial"/>
        </w:rPr>
        <w:tab/>
        <w:t>0,6</w:t>
      </w:r>
      <w:r w:rsidRPr="003D720E">
        <w:rPr>
          <w:rFonts w:cs="Arial"/>
        </w:rPr>
        <w:tab/>
        <w:t>126,0 kW</w:t>
      </w:r>
      <w:r w:rsidRPr="003D720E">
        <w:rPr>
          <w:rFonts w:cs="Arial"/>
        </w:rPr>
        <w:tab/>
      </w:r>
    </w:p>
    <w:p w14:paraId="68C22651"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Provozní osvětlení</w:t>
      </w:r>
      <w:r w:rsidRPr="003D720E">
        <w:rPr>
          <w:rFonts w:cs="Arial"/>
        </w:rPr>
        <w:tab/>
        <w:t>30,0 kW</w:t>
      </w:r>
      <w:r w:rsidRPr="003D720E">
        <w:rPr>
          <w:rFonts w:cs="Arial"/>
        </w:rPr>
        <w:tab/>
        <w:t>0,7</w:t>
      </w:r>
      <w:r w:rsidRPr="003D720E">
        <w:rPr>
          <w:rFonts w:cs="Arial"/>
        </w:rPr>
        <w:tab/>
        <w:t>21,0 kW</w:t>
      </w:r>
    </w:p>
    <w:p w14:paraId="7B44CF3C" w14:textId="77777777" w:rsidR="00CD7E45" w:rsidRPr="003D720E" w:rsidRDefault="00CD7E45" w:rsidP="00CD7E45">
      <w:pPr>
        <w:tabs>
          <w:tab w:val="left" w:pos="4536"/>
          <w:tab w:val="left" w:pos="6521"/>
          <w:tab w:val="left" w:pos="7938"/>
          <w:tab w:val="left" w:pos="9498"/>
          <w:tab w:val="left" w:pos="11199"/>
          <w:tab w:val="left" w:pos="12474"/>
        </w:tabs>
        <w:spacing w:after="120" w:line="360" w:lineRule="auto"/>
        <w:ind w:left="567"/>
        <w:rPr>
          <w:rFonts w:cs="Arial"/>
        </w:rPr>
      </w:pPr>
      <w:r w:rsidRPr="003D720E">
        <w:rPr>
          <w:rFonts w:cs="Arial"/>
        </w:rPr>
        <w:t xml:space="preserve">Provozní odběry – zásuvky, </w:t>
      </w:r>
      <w:proofErr w:type="spellStart"/>
      <w:r w:rsidRPr="003D720E">
        <w:rPr>
          <w:rFonts w:cs="Arial"/>
        </w:rPr>
        <w:t>osoušeče</w:t>
      </w:r>
      <w:proofErr w:type="spellEnd"/>
      <w:r w:rsidRPr="003D720E">
        <w:rPr>
          <w:rFonts w:cs="Arial"/>
        </w:rPr>
        <w:tab/>
        <w:t>35,0 kW</w:t>
      </w:r>
      <w:r w:rsidRPr="003D720E">
        <w:rPr>
          <w:rFonts w:cs="Arial"/>
        </w:rPr>
        <w:tab/>
        <w:t>0,5</w:t>
      </w:r>
      <w:r w:rsidRPr="003D720E">
        <w:rPr>
          <w:rFonts w:cs="Arial"/>
        </w:rPr>
        <w:tab/>
        <w:t>17,5 kW</w:t>
      </w:r>
    </w:p>
    <w:p w14:paraId="19CF1A86"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 xml:space="preserve">Bazénová technologie                   </w:t>
      </w:r>
      <w:r w:rsidRPr="003D720E">
        <w:rPr>
          <w:rFonts w:cs="Arial"/>
        </w:rPr>
        <w:tab/>
        <w:t>104,0 kW</w:t>
      </w:r>
      <w:r w:rsidRPr="003D720E">
        <w:rPr>
          <w:rFonts w:cs="Arial"/>
        </w:rPr>
        <w:tab/>
        <w:t>0,8</w:t>
      </w:r>
      <w:r w:rsidRPr="003D720E">
        <w:rPr>
          <w:rFonts w:cs="Arial"/>
        </w:rPr>
        <w:tab/>
        <w:t>83,0 kW</w:t>
      </w:r>
    </w:p>
    <w:p w14:paraId="3939458C"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 xml:space="preserve">Atrakce </w:t>
      </w:r>
      <w:proofErr w:type="gramStart"/>
      <w:r w:rsidRPr="003D720E">
        <w:rPr>
          <w:rFonts w:cs="Arial"/>
        </w:rPr>
        <w:t>( vč.</w:t>
      </w:r>
      <w:proofErr w:type="gramEnd"/>
      <w:r w:rsidRPr="003D720E">
        <w:rPr>
          <w:rFonts w:cs="Arial"/>
        </w:rPr>
        <w:t xml:space="preserve"> surfové vlny )</w:t>
      </w:r>
      <w:r w:rsidRPr="003D720E">
        <w:rPr>
          <w:rFonts w:cs="Arial"/>
        </w:rPr>
        <w:tab/>
        <w:t>487,0 kW</w:t>
      </w:r>
      <w:r w:rsidRPr="003D720E">
        <w:rPr>
          <w:rFonts w:cs="Arial"/>
        </w:rPr>
        <w:tab/>
        <w:t>0,7</w:t>
      </w:r>
      <w:r w:rsidRPr="003D720E">
        <w:rPr>
          <w:rFonts w:cs="Arial"/>
        </w:rPr>
        <w:tab/>
        <w:t>341,0 kW</w:t>
      </w:r>
    </w:p>
    <w:p w14:paraId="652DCE8B"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Sauny, pára</w:t>
      </w:r>
      <w:r w:rsidRPr="003D720E">
        <w:rPr>
          <w:rFonts w:cs="Arial"/>
        </w:rPr>
        <w:tab/>
        <w:t>72,0 kW</w:t>
      </w:r>
      <w:r w:rsidRPr="003D720E">
        <w:rPr>
          <w:rFonts w:cs="Arial"/>
        </w:rPr>
        <w:tab/>
        <w:t>0,7</w:t>
      </w:r>
      <w:r w:rsidRPr="003D720E">
        <w:rPr>
          <w:rFonts w:cs="Arial"/>
        </w:rPr>
        <w:tab/>
        <w:t>50,0 kW</w:t>
      </w:r>
    </w:p>
    <w:p w14:paraId="29599DAA"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Technologie ZTI a vytápění</w:t>
      </w:r>
      <w:r w:rsidRPr="003D720E">
        <w:rPr>
          <w:rFonts w:cs="Arial"/>
        </w:rPr>
        <w:tab/>
        <w:t>15,0 kW</w:t>
      </w:r>
      <w:r w:rsidRPr="003D720E">
        <w:rPr>
          <w:rFonts w:cs="Arial"/>
        </w:rPr>
        <w:tab/>
        <w:t>0,6</w:t>
      </w:r>
      <w:r w:rsidRPr="003D720E">
        <w:rPr>
          <w:rFonts w:cs="Arial"/>
        </w:rPr>
        <w:tab/>
        <w:t>9,0 kW</w:t>
      </w:r>
    </w:p>
    <w:p w14:paraId="6E023D33"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Vzduchotechnika</w:t>
      </w:r>
      <w:r w:rsidRPr="003D720E">
        <w:rPr>
          <w:rFonts w:cs="Arial"/>
        </w:rPr>
        <w:tab/>
        <w:t>106,0 kW</w:t>
      </w:r>
      <w:r w:rsidRPr="003D720E">
        <w:rPr>
          <w:rFonts w:cs="Arial"/>
        </w:rPr>
        <w:tab/>
        <w:t>0,9</w:t>
      </w:r>
      <w:r w:rsidRPr="003D720E">
        <w:rPr>
          <w:rFonts w:cs="Arial"/>
        </w:rPr>
        <w:tab/>
        <w:t>96,0 kW</w:t>
      </w:r>
    </w:p>
    <w:p w14:paraId="66F2C170"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Chlazení</w:t>
      </w:r>
      <w:r w:rsidRPr="003D720E">
        <w:rPr>
          <w:rFonts w:cs="Arial"/>
        </w:rPr>
        <w:tab/>
        <w:t>45,0 kW</w:t>
      </w:r>
      <w:r w:rsidRPr="003D720E">
        <w:rPr>
          <w:rFonts w:cs="Arial"/>
        </w:rPr>
        <w:tab/>
        <w:t>0,9</w:t>
      </w:r>
      <w:r w:rsidRPr="003D720E">
        <w:rPr>
          <w:rFonts w:cs="Arial"/>
        </w:rPr>
        <w:tab/>
        <w:t>40,5 kW</w:t>
      </w:r>
    </w:p>
    <w:p w14:paraId="09F3E5E5"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Zpětné získávání tepla ( TČ )</w:t>
      </w:r>
      <w:r w:rsidRPr="003D720E">
        <w:rPr>
          <w:rFonts w:cs="Arial"/>
        </w:rPr>
        <w:tab/>
        <w:t>23,0 kW</w:t>
      </w:r>
      <w:r w:rsidRPr="003D720E">
        <w:rPr>
          <w:rFonts w:cs="Arial"/>
        </w:rPr>
        <w:tab/>
        <w:t>0,9</w:t>
      </w:r>
      <w:r w:rsidRPr="003D720E">
        <w:rPr>
          <w:rFonts w:cs="Arial"/>
        </w:rPr>
        <w:tab/>
        <w:t>21,0 kW</w:t>
      </w:r>
    </w:p>
    <w:p w14:paraId="6CC72D7F"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lastRenderedPageBreak/>
        <w:t>Technologie gastro</w:t>
      </w:r>
      <w:r w:rsidRPr="003D720E">
        <w:rPr>
          <w:rFonts w:cs="Arial"/>
        </w:rPr>
        <w:tab/>
        <w:t>155,0 kW</w:t>
      </w:r>
      <w:r w:rsidRPr="003D720E">
        <w:rPr>
          <w:rFonts w:cs="Arial"/>
        </w:rPr>
        <w:tab/>
        <w:t>0,5</w:t>
      </w:r>
      <w:r w:rsidRPr="003D720E">
        <w:rPr>
          <w:rFonts w:cs="Arial"/>
        </w:rPr>
        <w:tab/>
        <w:t>78,0 kW</w:t>
      </w:r>
    </w:p>
    <w:p w14:paraId="302960E4" w14:textId="77777777" w:rsidR="00CD7E45" w:rsidRPr="003D720E" w:rsidRDefault="00CD7E45" w:rsidP="00CD7E45">
      <w:pPr>
        <w:tabs>
          <w:tab w:val="left" w:pos="4536"/>
          <w:tab w:val="left" w:pos="6521"/>
          <w:tab w:val="left" w:pos="7938"/>
          <w:tab w:val="left" w:pos="8505"/>
          <w:tab w:val="left" w:pos="9498"/>
          <w:tab w:val="left" w:pos="11199"/>
          <w:tab w:val="left" w:pos="12474"/>
        </w:tabs>
        <w:spacing w:after="120" w:line="360" w:lineRule="auto"/>
        <w:ind w:left="567"/>
        <w:rPr>
          <w:rFonts w:cs="Arial"/>
        </w:rPr>
      </w:pPr>
      <w:r w:rsidRPr="003D720E">
        <w:rPr>
          <w:rFonts w:cs="Arial"/>
        </w:rPr>
        <w:t>Technologie slaboproudy</w:t>
      </w:r>
      <w:r w:rsidRPr="003D720E">
        <w:rPr>
          <w:rFonts w:cs="Arial"/>
        </w:rPr>
        <w:tab/>
        <w:t>15,0 kW</w:t>
      </w:r>
      <w:r w:rsidRPr="003D720E">
        <w:rPr>
          <w:rFonts w:cs="Arial"/>
        </w:rPr>
        <w:tab/>
        <w:t>0,8</w:t>
      </w:r>
      <w:r w:rsidRPr="003D720E">
        <w:rPr>
          <w:rFonts w:cs="Arial"/>
        </w:rPr>
        <w:tab/>
        <w:t>12,0 kW</w:t>
      </w:r>
    </w:p>
    <w:p w14:paraId="3E76D921" w14:textId="77777777" w:rsidR="00CD7E45" w:rsidRPr="003D720E" w:rsidRDefault="00CD7E45" w:rsidP="00CD7E45">
      <w:pPr>
        <w:tabs>
          <w:tab w:val="left" w:pos="4536"/>
          <w:tab w:val="left" w:pos="5245"/>
          <w:tab w:val="left" w:pos="6521"/>
          <w:tab w:val="left" w:pos="7938"/>
          <w:tab w:val="left" w:pos="8505"/>
          <w:tab w:val="left" w:pos="9498"/>
          <w:tab w:val="left" w:pos="10915"/>
          <w:tab w:val="left" w:pos="11199"/>
          <w:tab w:val="left" w:pos="12474"/>
        </w:tabs>
        <w:spacing w:before="60" w:after="120" w:line="360" w:lineRule="auto"/>
        <w:ind w:left="567"/>
        <w:rPr>
          <w:rFonts w:cs="Arial"/>
          <w:b/>
        </w:rPr>
      </w:pPr>
      <w:r w:rsidRPr="003D720E">
        <w:rPr>
          <w:rFonts w:cs="Arial"/>
          <w:b/>
        </w:rPr>
        <w:t xml:space="preserve">Celkem spotřeba </w:t>
      </w:r>
      <w:proofErr w:type="spellStart"/>
      <w:proofErr w:type="gramStart"/>
      <w:r w:rsidRPr="003D720E">
        <w:rPr>
          <w:rFonts w:cs="Arial"/>
          <w:b/>
        </w:rPr>
        <w:t>el.energie</w:t>
      </w:r>
      <w:proofErr w:type="spellEnd"/>
      <w:proofErr w:type="gramEnd"/>
      <w:r w:rsidRPr="003D720E">
        <w:rPr>
          <w:rFonts w:cs="Arial"/>
          <w:b/>
        </w:rPr>
        <w:tab/>
        <w:t xml:space="preserve">1297,0 kW           </w:t>
      </w:r>
      <w:r w:rsidRPr="003D720E">
        <w:rPr>
          <w:rFonts w:cs="Arial"/>
          <w:b/>
        </w:rPr>
        <w:tab/>
        <w:t xml:space="preserve"> </w:t>
      </w:r>
      <w:r w:rsidRPr="003D720E">
        <w:rPr>
          <w:rFonts w:cs="Arial"/>
          <w:b/>
        </w:rPr>
        <w:tab/>
        <w:t>895,0 kW</w:t>
      </w:r>
    </w:p>
    <w:p w14:paraId="707499B5" w14:textId="77777777" w:rsidR="00CD7E45" w:rsidRPr="003D720E" w:rsidRDefault="00CD7E45" w:rsidP="00CD7E45">
      <w:pPr>
        <w:tabs>
          <w:tab w:val="left" w:pos="4536"/>
          <w:tab w:val="left" w:pos="6521"/>
          <w:tab w:val="left" w:pos="7938"/>
          <w:tab w:val="left" w:pos="9498"/>
          <w:tab w:val="left" w:pos="12474"/>
        </w:tabs>
        <w:spacing w:line="360" w:lineRule="auto"/>
        <w:ind w:left="567"/>
        <w:rPr>
          <w:rFonts w:cs="Arial"/>
        </w:rPr>
      </w:pPr>
    </w:p>
    <w:p w14:paraId="4439A2F9" w14:textId="77777777" w:rsidR="00CD7E45" w:rsidRPr="003D720E" w:rsidRDefault="00CD7E45" w:rsidP="00CD7E45">
      <w:pPr>
        <w:tabs>
          <w:tab w:val="left" w:pos="4536"/>
          <w:tab w:val="left" w:pos="6521"/>
          <w:tab w:val="left" w:pos="7938"/>
          <w:tab w:val="left" w:pos="8505"/>
          <w:tab w:val="left" w:pos="9498"/>
          <w:tab w:val="left" w:pos="10915"/>
          <w:tab w:val="left" w:pos="11199"/>
          <w:tab w:val="left" w:pos="12474"/>
        </w:tabs>
        <w:spacing w:before="60" w:after="120" w:line="360" w:lineRule="auto"/>
        <w:ind w:left="567"/>
        <w:rPr>
          <w:rFonts w:cs="Arial"/>
        </w:rPr>
      </w:pPr>
      <w:r w:rsidRPr="003D720E">
        <w:rPr>
          <w:rFonts w:cs="Arial"/>
        </w:rPr>
        <w:t xml:space="preserve">Kogenerace </w:t>
      </w:r>
      <w:proofErr w:type="gramStart"/>
      <w:r w:rsidRPr="003D720E">
        <w:rPr>
          <w:rFonts w:cs="Arial"/>
        </w:rPr>
        <w:t>( 2</w:t>
      </w:r>
      <w:proofErr w:type="gramEnd"/>
      <w:r w:rsidRPr="003D720E">
        <w:rPr>
          <w:rFonts w:cs="Arial"/>
        </w:rPr>
        <w:t xml:space="preserve"> x 200,0 kW )</w:t>
      </w:r>
      <w:r w:rsidRPr="003D720E">
        <w:rPr>
          <w:rFonts w:cs="Arial"/>
        </w:rPr>
        <w:tab/>
        <w:t>400,0 kW</w:t>
      </w:r>
      <w:r w:rsidRPr="003D720E">
        <w:rPr>
          <w:rFonts w:cs="Arial"/>
        </w:rPr>
        <w:tab/>
        <w:t>0,75</w:t>
      </w:r>
      <w:r w:rsidRPr="003D720E">
        <w:rPr>
          <w:rFonts w:cs="Arial"/>
        </w:rPr>
        <w:tab/>
        <w:t>300,0 kW</w:t>
      </w:r>
      <w:r w:rsidRPr="003D720E">
        <w:rPr>
          <w:rFonts w:cs="Arial"/>
        </w:rPr>
        <w:tab/>
      </w:r>
    </w:p>
    <w:p w14:paraId="722E0BC9" w14:textId="77777777" w:rsidR="00CD7E45" w:rsidRPr="003D720E" w:rsidRDefault="00CD7E45" w:rsidP="00CD7E45">
      <w:pPr>
        <w:tabs>
          <w:tab w:val="left" w:pos="4536"/>
          <w:tab w:val="left" w:pos="5245"/>
          <w:tab w:val="left" w:pos="6521"/>
          <w:tab w:val="left" w:pos="7938"/>
          <w:tab w:val="left" w:pos="8505"/>
          <w:tab w:val="left" w:pos="9498"/>
          <w:tab w:val="left" w:pos="10915"/>
          <w:tab w:val="left" w:pos="11199"/>
          <w:tab w:val="left" w:pos="12474"/>
        </w:tabs>
        <w:spacing w:before="60" w:after="120" w:line="360" w:lineRule="auto"/>
        <w:ind w:left="567"/>
        <w:rPr>
          <w:rFonts w:cs="Arial"/>
          <w:b/>
          <w:i/>
        </w:rPr>
      </w:pPr>
      <w:r w:rsidRPr="003D720E">
        <w:rPr>
          <w:rFonts w:cs="Arial"/>
          <w:b/>
        </w:rPr>
        <w:t>Celkem výroba el. energie</w:t>
      </w:r>
      <w:r w:rsidRPr="003D720E">
        <w:rPr>
          <w:rFonts w:cs="Arial"/>
          <w:b/>
        </w:rPr>
        <w:tab/>
        <w:t xml:space="preserve">400,0 kW           </w:t>
      </w:r>
      <w:r w:rsidRPr="003D720E">
        <w:rPr>
          <w:rFonts w:cs="Arial"/>
          <w:b/>
        </w:rPr>
        <w:tab/>
        <w:t xml:space="preserve"> </w:t>
      </w:r>
      <w:r w:rsidRPr="003D720E">
        <w:rPr>
          <w:rFonts w:cs="Arial"/>
          <w:b/>
        </w:rPr>
        <w:tab/>
        <w:t>300,0 kW</w:t>
      </w:r>
      <w:r w:rsidRPr="003D720E">
        <w:rPr>
          <w:rFonts w:cs="Arial"/>
        </w:rPr>
        <w:tab/>
      </w:r>
      <w:r w:rsidRPr="003D720E">
        <w:rPr>
          <w:rFonts w:cs="Arial"/>
        </w:rPr>
        <w:tab/>
      </w:r>
      <w:r w:rsidRPr="003D720E">
        <w:rPr>
          <w:rFonts w:cs="Arial"/>
        </w:rPr>
        <w:tab/>
      </w:r>
      <w:r w:rsidRPr="003D720E">
        <w:rPr>
          <w:rFonts w:cs="Arial"/>
          <w:i/>
        </w:rPr>
        <w:tab/>
      </w:r>
      <w:r w:rsidRPr="003D720E">
        <w:rPr>
          <w:rFonts w:cs="Arial"/>
          <w:i/>
        </w:rPr>
        <w:tab/>
      </w:r>
    </w:p>
    <w:p w14:paraId="6B871C59" w14:textId="77777777" w:rsidR="00CD7E45" w:rsidRDefault="00CD7E45" w:rsidP="00CD7E45">
      <w:pPr>
        <w:spacing w:line="360" w:lineRule="auto"/>
        <w:jc w:val="both"/>
        <w:rPr>
          <w:rFonts w:cs="Arial"/>
          <w:b/>
        </w:rPr>
      </w:pPr>
    </w:p>
    <w:p w14:paraId="395765C3" w14:textId="77777777" w:rsidR="00CD7E45" w:rsidRDefault="00CD7E45" w:rsidP="00CD7E45">
      <w:pPr>
        <w:spacing w:line="360" w:lineRule="auto"/>
        <w:jc w:val="both"/>
        <w:rPr>
          <w:rFonts w:cs="Arial"/>
          <w:b/>
        </w:rPr>
      </w:pPr>
    </w:p>
    <w:p w14:paraId="68E7C52D" w14:textId="77777777" w:rsidR="00CD7E45" w:rsidRDefault="00CD7E45" w:rsidP="00CD7E45">
      <w:pPr>
        <w:spacing w:line="360" w:lineRule="auto"/>
        <w:jc w:val="both"/>
        <w:rPr>
          <w:rFonts w:cs="Arial"/>
          <w:b/>
        </w:rPr>
      </w:pPr>
    </w:p>
    <w:p w14:paraId="1E84394C" w14:textId="77777777" w:rsidR="00CD7E45" w:rsidRPr="003D720E" w:rsidRDefault="00CD7E45" w:rsidP="00CD7E45">
      <w:pPr>
        <w:spacing w:line="360" w:lineRule="auto"/>
        <w:jc w:val="both"/>
        <w:rPr>
          <w:rFonts w:cs="Arial"/>
          <w:b/>
        </w:rPr>
      </w:pPr>
    </w:p>
    <w:p w14:paraId="5196EC4E" w14:textId="77777777" w:rsidR="00CD7E45" w:rsidRPr="003D720E" w:rsidRDefault="00CD7E45" w:rsidP="00CD7E45">
      <w:pPr>
        <w:spacing w:line="360" w:lineRule="auto"/>
        <w:jc w:val="both"/>
        <w:rPr>
          <w:rFonts w:cs="Arial"/>
          <w:b/>
        </w:rPr>
      </w:pPr>
      <w:r w:rsidRPr="003D720E">
        <w:rPr>
          <w:rFonts w:cs="Arial"/>
          <w:b/>
        </w:rPr>
        <w:t>Trafostanice</w:t>
      </w:r>
    </w:p>
    <w:p w14:paraId="25F4420E" w14:textId="77777777" w:rsidR="00CD7E45" w:rsidRPr="003D720E" w:rsidRDefault="00CD7E45" w:rsidP="00CD7E45">
      <w:pPr>
        <w:spacing w:line="360" w:lineRule="auto"/>
        <w:jc w:val="both"/>
        <w:rPr>
          <w:rFonts w:cs="Arial"/>
        </w:rPr>
      </w:pPr>
      <w:r w:rsidRPr="003D720E">
        <w:rPr>
          <w:rFonts w:cs="Arial"/>
        </w:rPr>
        <w:t xml:space="preserve">Bude se jednat o vestavěnou odběratelskou trafostanici do prostor 1.PP budoucího objektu. Trafostanice se bude sestávat z VN rozvodny distributora (PRE), VN rozvodny uživatele, stání pro transformátor a rozvodny NN.  </w:t>
      </w:r>
    </w:p>
    <w:p w14:paraId="2696E522" w14:textId="77777777" w:rsidR="00CD7E45" w:rsidRPr="003D720E" w:rsidRDefault="00CD7E45" w:rsidP="00CD7E45">
      <w:pPr>
        <w:spacing w:line="360" w:lineRule="auto"/>
        <w:jc w:val="both"/>
        <w:rPr>
          <w:rFonts w:cs="Arial"/>
        </w:rPr>
      </w:pPr>
      <w:r w:rsidRPr="003D720E">
        <w:rPr>
          <w:rFonts w:cs="Arial"/>
        </w:rPr>
        <w:t xml:space="preserve">V rozvodně VN distributora bude osazen VN rozvaděč provozovatelem distribuční soustavy a v rozvodně VN uživatele bude osazen VN rozvaděč, který se bude sestávat z pole měření a jednoho vývodového pole pro transformátor. Měření bude instalované v typové skříni USM ve fasádě objektu. Ve stání pro transformátor bude osazen jeden transformátor 1250 </w:t>
      </w:r>
      <w:proofErr w:type="spellStart"/>
      <w:r w:rsidRPr="003D720E">
        <w:rPr>
          <w:rFonts w:cs="Arial"/>
        </w:rPr>
        <w:t>kVA</w:t>
      </w:r>
      <w:proofErr w:type="spellEnd"/>
      <w:r w:rsidRPr="003D720E">
        <w:rPr>
          <w:rFonts w:cs="Arial"/>
        </w:rPr>
        <w:t>. Součástí rozvodny NN bude hlavní rozvaděč areálu, ze kterého budou připojeny veškeré podružné el. rozvaděče.</w:t>
      </w:r>
    </w:p>
    <w:p w14:paraId="05E11F39" w14:textId="77777777" w:rsidR="00CD7E45" w:rsidRPr="003D720E" w:rsidRDefault="00CD7E45" w:rsidP="00CD7E45">
      <w:pPr>
        <w:spacing w:line="360" w:lineRule="auto"/>
        <w:jc w:val="both"/>
        <w:rPr>
          <w:rFonts w:cs="Arial"/>
        </w:rPr>
      </w:pPr>
    </w:p>
    <w:p w14:paraId="28778754" w14:textId="77777777" w:rsidR="00CD7E45" w:rsidRPr="003D720E" w:rsidRDefault="00CD7E45" w:rsidP="00CD7E45">
      <w:pPr>
        <w:spacing w:line="360" w:lineRule="auto"/>
        <w:jc w:val="both"/>
        <w:rPr>
          <w:rFonts w:cs="Arial"/>
          <w:b/>
        </w:rPr>
      </w:pPr>
      <w:r w:rsidRPr="003D720E">
        <w:rPr>
          <w:rFonts w:cs="Arial"/>
          <w:b/>
        </w:rPr>
        <w:t>Náhradní zdroj – kogenerace</w:t>
      </w:r>
    </w:p>
    <w:p w14:paraId="0C8F6F25" w14:textId="77777777" w:rsidR="00CD7E45" w:rsidRPr="003D720E" w:rsidRDefault="00CD7E45" w:rsidP="00CD7E45">
      <w:pPr>
        <w:spacing w:line="360" w:lineRule="auto"/>
        <w:jc w:val="both"/>
        <w:rPr>
          <w:rFonts w:cs="Arial"/>
          <w:lang w:eastAsia="ar-SA"/>
        </w:rPr>
      </w:pPr>
      <w:r w:rsidRPr="003D720E">
        <w:rPr>
          <w:rFonts w:cs="Arial"/>
          <w:lang w:eastAsia="ar-SA"/>
        </w:rPr>
        <w:t xml:space="preserve">Pro splnění požadavku na pokrytí odběru elektřiny areálu budou zbudovány včetně trafostanice i dvě kogenerační jednotky o el. výkonu á 200kW. KGJ slouží jako základní zdroj tepla a elektřiny, </w:t>
      </w:r>
      <w:proofErr w:type="spellStart"/>
      <w:r w:rsidRPr="003D720E">
        <w:rPr>
          <w:rFonts w:cs="Arial"/>
          <w:lang w:eastAsia="ar-SA"/>
        </w:rPr>
        <w:t>pološpičkový</w:t>
      </w:r>
      <w:proofErr w:type="spellEnd"/>
      <w:r w:rsidRPr="003D720E">
        <w:rPr>
          <w:rFonts w:cs="Arial"/>
          <w:lang w:eastAsia="ar-SA"/>
        </w:rPr>
        <w:t xml:space="preserve"> a špičkový výkon v teple a elektřině je zajišťován nákupem z veřejné sítě, u tepla i provozem vlastní plynové kotelny.</w:t>
      </w:r>
    </w:p>
    <w:p w14:paraId="75A798CF" w14:textId="77777777" w:rsidR="00CD7E45" w:rsidRPr="003D720E" w:rsidRDefault="00CD7E45" w:rsidP="00CD7E45">
      <w:pPr>
        <w:spacing w:line="360" w:lineRule="auto"/>
        <w:jc w:val="both"/>
        <w:rPr>
          <w:rFonts w:cs="Arial"/>
          <w:lang w:eastAsia="ar-SA"/>
        </w:rPr>
      </w:pPr>
      <w:r w:rsidRPr="003D720E">
        <w:rPr>
          <w:rFonts w:cs="Arial"/>
          <w:lang w:eastAsia="ar-SA"/>
        </w:rPr>
        <w:t xml:space="preserve">Pro instalaci dvou KGJ bude navržené takové zapojení, které umožní paralelní provoz se sítí PRE i ostrovní provoz při výpadku veřejné sítě PRE. V takovém případě bude možné používat KJ i jako náhradní zdroj elektrické energie např. pro provoz osvětlení, v omezené míře pro bazénové technologie, případně pro větrání – max. odběr pouze při ostrovním provozu KGJ bude 360kW a to pouze za předpokladu, že bude zároveň </w:t>
      </w:r>
      <w:r w:rsidRPr="003D720E">
        <w:rPr>
          <w:rFonts w:cs="Arial"/>
          <w:lang w:eastAsia="ar-SA"/>
        </w:rPr>
        <w:lastRenderedPageBreak/>
        <w:t>zajištěn odběr tepla produkující KGJ, v opačném případě dojde k odstavení KGJ. Pozor, jedná se o náhradní, nikoliv nouzový zdroj elektřiny.</w:t>
      </w:r>
    </w:p>
    <w:p w14:paraId="399E2A25" w14:textId="77777777" w:rsidR="00CD7E45" w:rsidRPr="003D720E" w:rsidRDefault="00CD7E45" w:rsidP="00CD7E45">
      <w:pPr>
        <w:spacing w:line="360" w:lineRule="auto"/>
        <w:jc w:val="both"/>
        <w:rPr>
          <w:rFonts w:cs="Arial"/>
        </w:rPr>
      </w:pPr>
    </w:p>
    <w:p w14:paraId="03C3AB7B" w14:textId="77777777" w:rsidR="00CD7E45" w:rsidRPr="003D720E" w:rsidRDefault="00CD7E45" w:rsidP="00CD7E45">
      <w:pPr>
        <w:spacing w:line="360" w:lineRule="auto"/>
        <w:jc w:val="both"/>
        <w:rPr>
          <w:rFonts w:cs="Arial"/>
          <w:b/>
        </w:rPr>
      </w:pPr>
      <w:r w:rsidRPr="003D720E">
        <w:rPr>
          <w:rFonts w:cs="Arial"/>
          <w:b/>
        </w:rPr>
        <w:t>Osvětlení</w:t>
      </w:r>
    </w:p>
    <w:p w14:paraId="04963F97" w14:textId="77777777" w:rsidR="00CD7E45" w:rsidRDefault="00CD7E45" w:rsidP="00CD7E45">
      <w:pPr>
        <w:spacing w:line="360" w:lineRule="auto"/>
        <w:jc w:val="both"/>
        <w:rPr>
          <w:rFonts w:cs="Arial"/>
        </w:rPr>
      </w:pPr>
      <w:r w:rsidRPr="003D720E">
        <w:rPr>
          <w:rFonts w:cs="Arial"/>
        </w:rPr>
        <w:t>Osvětlení bude navrženo dle ČSN EN 12464-1. Řešeno bude svítidly s nízkým příkonem el. energie, která budou vybavena buď zářivkovými zdroji T5 nebo LED zdroji. Rozmístění svítidel bude řešeno v rámci projektové dokumentace ke stavebnímu řízení. Spínání osvětlení bude řešeno lokálními vypínači.</w:t>
      </w:r>
    </w:p>
    <w:p w14:paraId="13123649" w14:textId="77777777" w:rsidR="00CD7E45" w:rsidRDefault="00CD7E45" w:rsidP="00CD7E45">
      <w:pPr>
        <w:spacing w:line="360" w:lineRule="auto"/>
        <w:jc w:val="both"/>
        <w:rPr>
          <w:rFonts w:cs="Arial"/>
        </w:rPr>
      </w:pPr>
    </w:p>
    <w:p w14:paraId="3CB94B5D" w14:textId="77777777" w:rsidR="00CD7E45" w:rsidRPr="003D720E" w:rsidRDefault="00CD7E45" w:rsidP="00CD7E45">
      <w:pPr>
        <w:spacing w:line="360" w:lineRule="auto"/>
        <w:jc w:val="both"/>
        <w:rPr>
          <w:rFonts w:cs="Arial"/>
        </w:rPr>
      </w:pPr>
    </w:p>
    <w:p w14:paraId="2B8CF525" w14:textId="77777777" w:rsidR="00CD7E45" w:rsidRPr="003D720E" w:rsidRDefault="00CD7E45" w:rsidP="00CD7E45">
      <w:pPr>
        <w:spacing w:line="360" w:lineRule="auto"/>
        <w:jc w:val="both"/>
        <w:rPr>
          <w:rFonts w:cs="Arial"/>
          <w:b/>
        </w:rPr>
      </w:pPr>
    </w:p>
    <w:p w14:paraId="59A5556C" w14:textId="77777777" w:rsidR="00CD7E45" w:rsidRPr="003D720E" w:rsidRDefault="00CD7E45" w:rsidP="00CD7E45">
      <w:pPr>
        <w:spacing w:line="360" w:lineRule="auto"/>
        <w:jc w:val="both"/>
        <w:rPr>
          <w:rFonts w:cs="Arial"/>
          <w:b/>
        </w:rPr>
      </w:pPr>
      <w:r w:rsidRPr="003D720E">
        <w:rPr>
          <w:rFonts w:cs="Arial"/>
          <w:b/>
        </w:rPr>
        <w:t>Nouzové osvětlení</w:t>
      </w:r>
    </w:p>
    <w:p w14:paraId="36CAE6ED" w14:textId="77777777" w:rsidR="00CD7E45" w:rsidRPr="003D720E" w:rsidRDefault="00CD7E45" w:rsidP="00CD7E45">
      <w:pPr>
        <w:spacing w:line="360" w:lineRule="auto"/>
        <w:jc w:val="both"/>
        <w:rPr>
          <w:rFonts w:cs="Arial"/>
        </w:rPr>
      </w:pPr>
      <w:r w:rsidRPr="003D720E">
        <w:rPr>
          <w:rFonts w:cs="Arial"/>
        </w:rPr>
        <w:t xml:space="preserve">Nouzové osvětlení bude navrženo dle ČSN EN 1838. Sloužit bude k označení únikových směrů a východů z jednotlivých prostor objektu a k zajištění alespoň orientačního osvětlení. Řešeno bude samostatnými autonomními nouzovými svítidly a vestavěnými nouzovými </w:t>
      </w:r>
      <w:proofErr w:type="spellStart"/>
      <w:r w:rsidRPr="003D720E">
        <w:rPr>
          <w:rFonts w:cs="Arial"/>
        </w:rPr>
        <w:t>invertéry</w:t>
      </w:r>
      <w:proofErr w:type="spellEnd"/>
      <w:r w:rsidRPr="003D720E">
        <w:rPr>
          <w:rFonts w:cs="Arial"/>
        </w:rPr>
        <w:t xml:space="preserve"> do vybraných svítidel hlavního osvětlení. </w:t>
      </w:r>
    </w:p>
    <w:p w14:paraId="2109F202" w14:textId="77777777" w:rsidR="00CD7E45" w:rsidRPr="003D720E" w:rsidRDefault="00CD7E45" w:rsidP="00CD7E45">
      <w:pPr>
        <w:spacing w:line="360" w:lineRule="auto"/>
        <w:jc w:val="both"/>
        <w:rPr>
          <w:rFonts w:cs="Arial"/>
        </w:rPr>
      </w:pPr>
    </w:p>
    <w:p w14:paraId="1595FD63" w14:textId="77777777" w:rsidR="00CD7E45" w:rsidRPr="003D720E" w:rsidRDefault="00CD7E45" w:rsidP="00CD7E45">
      <w:pPr>
        <w:spacing w:line="360" w:lineRule="auto"/>
        <w:jc w:val="both"/>
        <w:rPr>
          <w:rFonts w:cs="Arial"/>
          <w:b/>
        </w:rPr>
      </w:pPr>
      <w:r w:rsidRPr="003D720E">
        <w:rPr>
          <w:rFonts w:cs="Arial"/>
          <w:b/>
        </w:rPr>
        <w:t>Elektroinstalace</w:t>
      </w:r>
    </w:p>
    <w:p w14:paraId="36267D75" w14:textId="77777777" w:rsidR="00CD7E45" w:rsidRPr="003D720E" w:rsidRDefault="00CD7E45" w:rsidP="00CD7E45">
      <w:pPr>
        <w:spacing w:line="360" w:lineRule="auto"/>
        <w:jc w:val="both"/>
        <w:rPr>
          <w:rFonts w:cs="Arial"/>
        </w:rPr>
      </w:pPr>
      <w:r w:rsidRPr="003D720E">
        <w:rPr>
          <w:rFonts w:cs="Arial"/>
        </w:rPr>
        <w:t xml:space="preserve">Provedení elektroinstalací bude řešeno dle požadavků na jednotlivé prostory. Na chráněných únikových cestách a shromažďovacích prostorách musí být použity kabely B2ca, s1, d0. </w:t>
      </w:r>
    </w:p>
    <w:p w14:paraId="7DA7B7B5" w14:textId="77777777" w:rsidR="00CD7E45" w:rsidRPr="003D720E" w:rsidRDefault="00CD7E45" w:rsidP="00CD7E45">
      <w:pPr>
        <w:spacing w:line="360" w:lineRule="auto"/>
        <w:jc w:val="both"/>
        <w:rPr>
          <w:rFonts w:cs="Arial"/>
        </w:rPr>
      </w:pPr>
      <w:r w:rsidRPr="003D720E">
        <w:rPr>
          <w:rFonts w:cs="Arial"/>
        </w:rPr>
        <w:t>Pro zajištění funkce zařízení při požáru musí být kabely v provedení B2ca,s1,d0 s funkční integritou P 60- R ( SHZ ), P30-R.</w:t>
      </w:r>
    </w:p>
    <w:p w14:paraId="263FA287" w14:textId="77777777" w:rsidR="00CD7E45" w:rsidRPr="003D720E" w:rsidRDefault="00CD7E45" w:rsidP="00CD7E45">
      <w:pPr>
        <w:spacing w:line="360" w:lineRule="auto"/>
        <w:jc w:val="both"/>
        <w:rPr>
          <w:rFonts w:cs="Arial"/>
        </w:rPr>
      </w:pPr>
      <w:r w:rsidRPr="003D720E">
        <w:rPr>
          <w:rFonts w:cs="Arial"/>
        </w:rPr>
        <w:t xml:space="preserve">V ostatních prostorách pak klasickými kabely CYKY. </w:t>
      </w:r>
    </w:p>
    <w:p w14:paraId="724ACD9C" w14:textId="77777777" w:rsidR="00CD7E45" w:rsidRPr="003D720E" w:rsidRDefault="00CD7E45" w:rsidP="00CD7E45">
      <w:pPr>
        <w:spacing w:line="360" w:lineRule="auto"/>
        <w:jc w:val="both"/>
        <w:rPr>
          <w:rFonts w:cs="Arial"/>
        </w:rPr>
      </w:pPr>
      <w:r w:rsidRPr="003D720E">
        <w:rPr>
          <w:rFonts w:cs="Arial"/>
        </w:rPr>
        <w:t xml:space="preserve">Hlavní páteřní rozvody budou vedeny v drátěných mřížkových kabelových žlabech. Odbočky ze žlabu budou řešeny pomoci typových skupinových příchytek, svody k jednotlivým koncovým prvkům budou pak provedeny pod omítkou. </w:t>
      </w:r>
    </w:p>
    <w:p w14:paraId="3ABEDF32" w14:textId="77777777" w:rsidR="00CD7E45" w:rsidRPr="003D720E" w:rsidRDefault="00CD7E45" w:rsidP="00CD7E45">
      <w:pPr>
        <w:spacing w:line="360" w:lineRule="auto"/>
        <w:jc w:val="both"/>
        <w:rPr>
          <w:rFonts w:cs="Arial"/>
        </w:rPr>
      </w:pPr>
      <w:r w:rsidRPr="003D720E">
        <w:rPr>
          <w:rFonts w:cs="Arial"/>
        </w:rPr>
        <w:t>Vodiče budou uloženy v instalačních zónách buď vodorovně, nebo svisle dle ČSN. U dveří je svislá zóna 10-30 cm vedle dveřního otvoru, u oken 10-30 cm vedle okenního otvoru a u rohu místnosti, to je 10-30 cm od rohu místnosti. Vodorovné zóny jsou horní 15-45 cm pod stropem, nebo dolní 15-45 cm nad dokončenou podlahou.</w:t>
      </w:r>
    </w:p>
    <w:p w14:paraId="47854F04" w14:textId="77777777" w:rsidR="00CD7E45" w:rsidRDefault="00CD7E45" w:rsidP="00CD7E45">
      <w:pPr>
        <w:spacing w:line="360" w:lineRule="auto"/>
        <w:jc w:val="both"/>
        <w:rPr>
          <w:rFonts w:cs="Arial"/>
        </w:rPr>
      </w:pPr>
      <w:r w:rsidRPr="003D720E">
        <w:rPr>
          <w:rFonts w:cs="Arial"/>
        </w:rPr>
        <w:t xml:space="preserve">Prostupy rozvodů (kabelů, vodičů, instalačního materiálu) požárně dělicími konstrukcemi musí být utěsněny. Pro utěsnění prostupů požárními stěnami a stropy na </w:t>
      </w:r>
      <w:r w:rsidRPr="003D720E">
        <w:rPr>
          <w:rFonts w:cs="Arial"/>
        </w:rPr>
        <w:lastRenderedPageBreak/>
        <w:t>odpovídající odolnost požárně dělících konstrukcí (nejvýše však na 90 min) budou použity hmoty s atestem platným v ČR a montáže budou prováděny oprávněnou firmou.</w:t>
      </w:r>
    </w:p>
    <w:p w14:paraId="60351BBA" w14:textId="77777777" w:rsidR="00CD7E45" w:rsidRDefault="00CD7E45" w:rsidP="00CD7E45">
      <w:pPr>
        <w:spacing w:line="360" w:lineRule="auto"/>
        <w:jc w:val="both"/>
        <w:rPr>
          <w:rFonts w:cs="Arial"/>
        </w:rPr>
      </w:pPr>
    </w:p>
    <w:p w14:paraId="70758F26" w14:textId="77777777" w:rsidR="00CD7E45" w:rsidRDefault="00CD7E45" w:rsidP="00CD7E45">
      <w:pPr>
        <w:spacing w:line="360" w:lineRule="auto"/>
        <w:jc w:val="both"/>
        <w:rPr>
          <w:rFonts w:cs="Arial"/>
        </w:rPr>
      </w:pPr>
    </w:p>
    <w:p w14:paraId="6901AA2D" w14:textId="77777777" w:rsidR="00CD7E45" w:rsidRDefault="00CD7E45" w:rsidP="00CD7E45">
      <w:pPr>
        <w:spacing w:line="360" w:lineRule="auto"/>
        <w:jc w:val="both"/>
        <w:rPr>
          <w:rFonts w:cs="Arial"/>
        </w:rPr>
      </w:pPr>
    </w:p>
    <w:p w14:paraId="7FEA6679" w14:textId="77777777" w:rsidR="00CD7E45" w:rsidRDefault="00CD7E45" w:rsidP="00CD7E45">
      <w:pPr>
        <w:spacing w:line="360" w:lineRule="auto"/>
        <w:jc w:val="both"/>
        <w:rPr>
          <w:rFonts w:cs="Arial"/>
        </w:rPr>
      </w:pPr>
    </w:p>
    <w:p w14:paraId="5E6A1FE6" w14:textId="77777777" w:rsidR="00CD7E45" w:rsidRDefault="00CD7E45" w:rsidP="00CD7E45">
      <w:pPr>
        <w:spacing w:line="360" w:lineRule="auto"/>
        <w:jc w:val="both"/>
        <w:rPr>
          <w:rFonts w:cs="Arial"/>
        </w:rPr>
      </w:pPr>
    </w:p>
    <w:p w14:paraId="2856A2C8" w14:textId="77777777" w:rsidR="00CD7E45" w:rsidRPr="003D720E" w:rsidRDefault="00CD7E45" w:rsidP="00CD7E45">
      <w:pPr>
        <w:spacing w:line="360" w:lineRule="auto"/>
        <w:jc w:val="both"/>
        <w:rPr>
          <w:rFonts w:cs="Arial"/>
        </w:rPr>
      </w:pPr>
    </w:p>
    <w:p w14:paraId="1EAF9F89" w14:textId="77777777" w:rsidR="00CD7E45" w:rsidRPr="003D720E" w:rsidRDefault="00CD7E45" w:rsidP="00CD7E45">
      <w:pPr>
        <w:spacing w:line="360" w:lineRule="auto"/>
        <w:jc w:val="both"/>
        <w:rPr>
          <w:rFonts w:cs="Arial"/>
        </w:rPr>
      </w:pPr>
    </w:p>
    <w:p w14:paraId="52880C2E" w14:textId="77777777" w:rsidR="00CD7E45" w:rsidRPr="003D720E" w:rsidRDefault="00CD7E45" w:rsidP="00CD7E45">
      <w:pPr>
        <w:spacing w:line="360" w:lineRule="auto"/>
        <w:jc w:val="both"/>
        <w:rPr>
          <w:rFonts w:cs="Arial"/>
          <w:b/>
        </w:rPr>
      </w:pPr>
      <w:r w:rsidRPr="003D720E">
        <w:rPr>
          <w:rFonts w:cs="Arial"/>
          <w:b/>
        </w:rPr>
        <w:t>Ochrana před bleskem</w:t>
      </w:r>
    </w:p>
    <w:p w14:paraId="48483081" w14:textId="77777777" w:rsidR="00CD7E45" w:rsidRPr="003D720E" w:rsidRDefault="00CD7E45" w:rsidP="00CD7E45">
      <w:pPr>
        <w:spacing w:line="360" w:lineRule="auto"/>
        <w:jc w:val="both"/>
        <w:rPr>
          <w:rFonts w:cs="Arial"/>
        </w:rPr>
      </w:pPr>
      <w:r w:rsidRPr="003D720E">
        <w:rPr>
          <w:rFonts w:cs="Arial"/>
        </w:rPr>
        <w:t xml:space="preserve">Dle charakteru objektu a kontrolního výpočtu rizik bude ochrana před vnějším účinkem blesku zařazena do skupiny LPS II. Provedena bude mřížovou soustavou, která bude mít řešeny svody po </w:t>
      </w:r>
      <w:proofErr w:type="gramStart"/>
      <w:r w:rsidRPr="003D720E">
        <w:rPr>
          <w:rFonts w:cs="Arial"/>
        </w:rPr>
        <w:t>10-ti</w:t>
      </w:r>
      <w:proofErr w:type="gramEnd"/>
      <w:r w:rsidRPr="003D720E">
        <w:rPr>
          <w:rFonts w:cs="Arial"/>
        </w:rPr>
        <w:t xml:space="preserve"> metrech. Uzemnění bude řešeno základovým zemničem v základech objektu.</w:t>
      </w:r>
    </w:p>
    <w:p w14:paraId="14799F01" w14:textId="77777777" w:rsidR="00CD7E45" w:rsidRPr="003D720E" w:rsidRDefault="00CD7E45" w:rsidP="00CD7E45">
      <w:pPr>
        <w:spacing w:line="360" w:lineRule="auto"/>
        <w:jc w:val="both"/>
        <w:rPr>
          <w:rFonts w:cs="Arial"/>
          <w:snapToGrid w:val="0"/>
        </w:rPr>
      </w:pPr>
      <w:r w:rsidRPr="003D720E">
        <w:rPr>
          <w:rFonts w:cs="Arial"/>
          <w:snapToGrid w:val="0"/>
        </w:rPr>
        <w:t>Vnitřní ochrana před bleskem bude provedena ekvipotenciálním pospojováním a přepěťovými ochrannými zařízeními, která budou instalována do jednotlivých el. rozvaděčů.</w:t>
      </w:r>
    </w:p>
    <w:p w14:paraId="18D5B08C" w14:textId="77777777" w:rsidR="00CD7E45" w:rsidRPr="003D720E" w:rsidRDefault="00CD7E45" w:rsidP="00CD7E45">
      <w:pPr>
        <w:spacing w:line="360" w:lineRule="auto"/>
        <w:jc w:val="both"/>
        <w:rPr>
          <w:rFonts w:cs="Arial"/>
          <w:snapToGrid w:val="0"/>
        </w:rPr>
      </w:pPr>
    </w:p>
    <w:p w14:paraId="58E2B3C3" w14:textId="77777777" w:rsidR="00CD7E45" w:rsidRDefault="00CD7E45" w:rsidP="00CD7E45">
      <w:pPr>
        <w:spacing w:line="360" w:lineRule="auto"/>
        <w:jc w:val="both"/>
        <w:rPr>
          <w:rFonts w:cs="Arial"/>
          <w:snapToGrid w:val="0"/>
        </w:rPr>
      </w:pPr>
    </w:p>
    <w:p w14:paraId="0C1735EE" w14:textId="77777777" w:rsidR="001D7F08" w:rsidRDefault="001D7F08" w:rsidP="00CD7E45">
      <w:pPr>
        <w:spacing w:line="360" w:lineRule="auto"/>
        <w:jc w:val="both"/>
        <w:rPr>
          <w:rFonts w:cs="Arial"/>
          <w:snapToGrid w:val="0"/>
        </w:rPr>
      </w:pPr>
    </w:p>
    <w:p w14:paraId="717CA920" w14:textId="77777777" w:rsidR="001D7F08" w:rsidRDefault="001D7F08" w:rsidP="00CD7E45">
      <w:pPr>
        <w:spacing w:line="360" w:lineRule="auto"/>
        <w:jc w:val="both"/>
        <w:rPr>
          <w:rFonts w:cs="Arial"/>
          <w:snapToGrid w:val="0"/>
        </w:rPr>
      </w:pPr>
    </w:p>
    <w:p w14:paraId="56711D45" w14:textId="77777777" w:rsidR="001D7F08" w:rsidRDefault="001D7F08" w:rsidP="00CD7E45">
      <w:pPr>
        <w:spacing w:line="360" w:lineRule="auto"/>
        <w:jc w:val="both"/>
        <w:rPr>
          <w:rFonts w:cs="Arial"/>
          <w:snapToGrid w:val="0"/>
        </w:rPr>
      </w:pPr>
    </w:p>
    <w:p w14:paraId="4C7CC897" w14:textId="77777777" w:rsidR="001D7F08" w:rsidRDefault="001D7F08" w:rsidP="00CD7E45">
      <w:pPr>
        <w:spacing w:line="360" w:lineRule="auto"/>
        <w:jc w:val="both"/>
        <w:rPr>
          <w:rFonts w:cs="Arial"/>
          <w:snapToGrid w:val="0"/>
        </w:rPr>
      </w:pPr>
    </w:p>
    <w:p w14:paraId="6A28319A" w14:textId="77777777" w:rsidR="001D7F08" w:rsidRDefault="001D7F08" w:rsidP="00CD7E45">
      <w:pPr>
        <w:spacing w:line="360" w:lineRule="auto"/>
        <w:jc w:val="both"/>
        <w:rPr>
          <w:rFonts w:cs="Arial"/>
          <w:snapToGrid w:val="0"/>
        </w:rPr>
      </w:pPr>
    </w:p>
    <w:p w14:paraId="2303DE9A" w14:textId="77777777" w:rsidR="001D7F08" w:rsidRDefault="001D7F08" w:rsidP="00CD7E45">
      <w:pPr>
        <w:spacing w:line="360" w:lineRule="auto"/>
        <w:jc w:val="both"/>
        <w:rPr>
          <w:rFonts w:cs="Arial"/>
          <w:snapToGrid w:val="0"/>
        </w:rPr>
      </w:pPr>
    </w:p>
    <w:p w14:paraId="667F84DF" w14:textId="77777777" w:rsidR="001D7F08" w:rsidRDefault="001D7F08" w:rsidP="00CD7E45">
      <w:pPr>
        <w:spacing w:line="360" w:lineRule="auto"/>
        <w:jc w:val="both"/>
        <w:rPr>
          <w:rFonts w:cs="Arial"/>
          <w:snapToGrid w:val="0"/>
        </w:rPr>
      </w:pPr>
    </w:p>
    <w:p w14:paraId="4519516D" w14:textId="77777777" w:rsidR="001D7F08" w:rsidRDefault="001D7F08" w:rsidP="00CD7E45">
      <w:pPr>
        <w:spacing w:line="360" w:lineRule="auto"/>
        <w:jc w:val="both"/>
        <w:rPr>
          <w:rFonts w:cs="Arial"/>
          <w:snapToGrid w:val="0"/>
        </w:rPr>
      </w:pPr>
    </w:p>
    <w:p w14:paraId="7755AA72" w14:textId="77777777" w:rsidR="001D7F08" w:rsidRDefault="001D7F08" w:rsidP="00CD7E45">
      <w:pPr>
        <w:spacing w:line="360" w:lineRule="auto"/>
        <w:jc w:val="both"/>
        <w:rPr>
          <w:rFonts w:cs="Arial"/>
          <w:snapToGrid w:val="0"/>
        </w:rPr>
      </w:pPr>
    </w:p>
    <w:p w14:paraId="2C78CE2D" w14:textId="77777777" w:rsidR="001D7F08" w:rsidRDefault="001D7F08" w:rsidP="00CD7E45">
      <w:pPr>
        <w:spacing w:line="360" w:lineRule="auto"/>
        <w:jc w:val="both"/>
        <w:rPr>
          <w:rFonts w:cs="Arial"/>
          <w:snapToGrid w:val="0"/>
        </w:rPr>
      </w:pPr>
    </w:p>
    <w:p w14:paraId="318A6A71" w14:textId="77777777" w:rsidR="001D7F08" w:rsidRDefault="001D7F08" w:rsidP="00CD7E45">
      <w:pPr>
        <w:spacing w:line="360" w:lineRule="auto"/>
        <w:jc w:val="both"/>
        <w:rPr>
          <w:rFonts w:cs="Arial"/>
          <w:snapToGrid w:val="0"/>
        </w:rPr>
      </w:pPr>
    </w:p>
    <w:p w14:paraId="26223F94" w14:textId="77777777" w:rsidR="001D7F08" w:rsidRDefault="001D7F08" w:rsidP="00CD7E45">
      <w:pPr>
        <w:spacing w:line="360" w:lineRule="auto"/>
        <w:jc w:val="both"/>
        <w:rPr>
          <w:rFonts w:cs="Arial"/>
          <w:snapToGrid w:val="0"/>
        </w:rPr>
      </w:pPr>
    </w:p>
    <w:p w14:paraId="0AEDD208" w14:textId="77777777" w:rsidR="001D7F08" w:rsidRDefault="001D7F08" w:rsidP="00CD7E45">
      <w:pPr>
        <w:spacing w:line="360" w:lineRule="auto"/>
        <w:jc w:val="both"/>
        <w:rPr>
          <w:rFonts w:cs="Arial"/>
          <w:snapToGrid w:val="0"/>
        </w:rPr>
      </w:pPr>
    </w:p>
    <w:p w14:paraId="609F3866" w14:textId="77777777" w:rsidR="001D7F08" w:rsidRPr="003D720E" w:rsidRDefault="001D7F08" w:rsidP="00CD7E45">
      <w:pPr>
        <w:spacing w:line="360" w:lineRule="auto"/>
        <w:jc w:val="both"/>
        <w:rPr>
          <w:rFonts w:cs="Arial"/>
          <w:snapToGrid w:val="0"/>
        </w:rPr>
      </w:pPr>
    </w:p>
    <w:p w14:paraId="5743836F" w14:textId="77777777" w:rsidR="001D7F08" w:rsidRDefault="001D7F08" w:rsidP="001D7F08">
      <w:pPr>
        <w:pStyle w:val="Bezmezer"/>
        <w:rPr>
          <w:b/>
          <w:sz w:val="22"/>
          <w:szCs w:val="22"/>
        </w:rPr>
      </w:pPr>
      <w:r>
        <w:rPr>
          <w:b/>
          <w:sz w:val="22"/>
          <w:szCs w:val="22"/>
        </w:rPr>
        <w:t>D.1.4.E</w:t>
      </w:r>
      <w:r>
        <w:rPr>
          <w:b/>
          <w:sz w:val="22"/>
          <w:szCs w:val="22"/>
        </w:rPr>
        <w:tab/>
      </w:r>
      <w:r w:rsidRPr="00B720A1">
        <w:rPr>
          <w:b/>
          <w:sz w:val="22"/>
          <w:szCs w:val="22"/>
        </w:rPr>
        <w:t>ZAŘÍZENÍ SLABOPROUDÉ ELEKTROTECHNIKY</w:t>
      </w:r>
    </w:p>
    <w:p w14:paraId="5416261F" w14:textId="77777777" w:rsidR="00CD7E45" w:rsidRPr="003D720E" w:rsidRDefault="00CD7E45" w:rsidP="00CD7E45">
      <w:pPr>
        <w:spacing w:line="360" w:lineRule="auto"/>
        <w:jc w:val="both"/>
        <w:rPr>
          <w:rFonts w:cs="Arial"/>
        </w:rPr>
      </w:pPr>
    </w:p>
    <w:p w14:paraId="70C14335" w14:textId="77777777" w:rsidR="00CD7E45" w:rsidRPr="003D720E" w:rsidRDefault="00CD7E45" w:rsidP="00CD7E45">
      <w:pPr>
        <w:spacing w:line="360" w:lineRule="auto"/>
        <w:jc w:val="both"/>
        <w:rPr>
          <w:rFonts w:cs="Arial"/>
        </w:rPr>
      </w:pPr>
      <w:r w:rsidRPr="003D720E">
        <w:rPr>
          <w:rFonts w:cs="Arial"/>
        </w:rPr>
        <w:tab/>
        <w:t xml:space="preserve">Tato část řeší vybavení objektu krytého bazénu slaboproudými systémy: strukturovaný kabelový </w:t>
      </w:r>
      <w:proofErr w:type="gramStart"/>
      <w:r w:rsidRPr="003D720E">
        <w:rPr>
          <w:rFonts w:cs="Arial"/>
        </w:rPr>
        <w:t>rozvod,  kamerový</w:t>
      </w:r>
      <w:proofErr w:type="gramEnd"/>
      <w:r w:rsidRPr="003D720E">
        <w:rPr>
          <w:rFonts w:cs="Arial"/>
        </w:rPr>
        <w:t xml:space="preserve"> systém, ozvučení – audiovizuální technika, přístupový systém s jednotným časem a zabezpečovací systém.</w:t>
      </w:r>
    </w:p>
    <w:p w14:paraId="413C4130" w14:textId="77777777" w:rsidR="00CD7E45" w:rsidRPr="003D720E" w:rsidRDefault="00CD7E45" w:rsidP="00CD7E45">
      <w:pPr>
        <w:spacing w:line="360" w:lineRule="auto"/>
        <w:jc w:val="both"/>
        <w:rPr>
          <w:rFonts w:cs="Arial"/>
        </w:rPr>
      </w:pPr>
    </w:p>
    <w:p w14:paraId="3F9DAEDF" w14:textId="77777777" w:rsidR="00CD7E45" w:rsidRPr="003D720E" w:rsidRDefault="00CD7E45" w:rsidP="00CD7E45">
      <w:pPr>
        <w:spacing w:line="360" w:lineRule="auto"/>
        <w:jc w:val="both"/>
        <w:rPr>
          <w:rFonts w:cs="Arial"/>
          <w:b/>
        </w:rPr>
      </w:pPr>
      <w:r w:rsidRPr="003D720E">
        <w:rPr>
          <w:rFonts w:cs="Arial"/>
          <w:b/>
        </w:rPr>
        <w:t>1. Strukturovaný kabelážní systém</w:t>
      </w:r>
    </w:p>
    <w:p w14:paraId="1F4A7216" w14:textId="77777777" w:rsidR="00CD7E45" w:rsidRPr="003D720E" w:rsidRDefault="00CD7E45" w:rsidP="00CD7E45">
      <w:pPr>
        <w:spacing w:line="360" w:lineRule="auto"/>
        <w:ind w:firstLine="708"/>
        <w:jc w:val="both"/>
        <w:rPr>
          <w:rFonts w:cs="Arial"/>
        </w:rPr>
      </w:pPr>
      <w:r w:rsidRPr="003D720E">
        <w:rPr>
          <w:rFonts w:cs="Arial"/>
        </w:rPr>
        <w:t xml:space="preserve">V celém objektu bude instalována strukturovaná kabeláž kategorie 5e. Přívody k jednotlivým datovým zásuvkám budou zakončeny v datových rozvaděčích v rozvodně slaboproudu.  </w:t>
      </w:r>
    </w:p>
    <w:p w14:paraId="06077E01" w14:textId="77777777" w:rsidR="00CD7E45" w:rsidRPr="003D720E" w:rsidRDefault="00CD7E45" w:rsidP="00CD7E45">
      <w:pPr>
        <w:spacing w:line="360" w:lineRule="auto"/>
        <w:jc w:val="both"/>
        <w:rPr>
          <w:rFonts w:cs="Arial"/>
        </w:rPr>
      </w:pPr>
      <w:r w:rsidRPr="003D720E">
        <w:rPr>
          <w:rFonts w:cs="Arial"/>
        </w:rPr>
        <w:tab/>
        <w:t xml:space="preserve">Pro </w:t>
      </w:r>
      <w:proofErr w:type="spellStart"/>
      <w:r w:rsidRPr="003D720E">
        <w:rPr>
          <w:rFonts w:cs="Arial"/>
        </w:rPr>
        <w:t>zakabelování</w:t>
      </w:r>
      <w:proofErr w:type="spellEnd"/>
      <w:r w:rsidRPr="003D720E">
        <w:rPr>
          <w:rFonts w:cs="Arial"/>
        </w:rPr>
        <w:t xml:space="preserve"> jednotlivých účastnických portů všech zásuvek bude použito kabelů UTP (4 kroucené, nestíněné páry) kategorie „5e“. Účastnické zásuvky s dvojicí portů RJ-45 (8p/8c) budou situovány v jednotlivých místech instalace v provedení pod omítku (do zdi), resp. na omítku v litých konstrukcích. Na opačné straně budou kabely ukončeny na Patch panelu. </w:t>
      </w:r>
    </w:p>
    <w:p w14:paraId="68798ED4" w14:textId="77777777" w:rsidR="00CD7E45" w:rsidRDefault="00CD7E45" w:rsidP="00CD7E45">
      <w:pPr>
        <w:spacing w:line="360" w:lineRule="auto"/>
        <w:rPr>
          <w:rFonts w:cs="Arial"/>
          <w:color w:val="FF0000"/>
        </w:rPr>
      </w:pPr>
      <w:r w:rsidRPr="003D720E">
        <w:rPr>
          <w:rFonts w:cs="Arial"/>
        </w:rPr>
        <w:tab/>
        <w:t>Telefonní ústředna bude instalována v místnosti rozvodny slaboproudu. Ústředna bude umožňovat připojení cca 25 účastníků. U vybraných vstupních dveří budou instalovány komunikační tabla pro přivolání obsluhy a dálkové ovládání otevření dveří.</w:t>
      </w:r>
      <w:r w:rsidRPr="003D720E">
        <w:rPr>
          <w:rFonts w:cs="Arial"/>
          <w:color w:val="FF0000"/>
        </w:rPr>
        <w:t xml:space="preserve"> </w:t>
      </w:r>
    </w:p>
    <w:p w14:paraId="1A694A23" w14:textId="77777777" w:rsidR="00B720A1" w:rsidRDefault="00B720A1" w:rsidP="00D91C29">
      <w:pPr>
        <w:pStyle w:val="Bezmezer"/>
        <w:rPr>
          <w:b/>
          <w:sz w:val="22"/>
          <w:szCs w:val="22"/>
        </w:rPr>
      </w:pPr>
    </w:p>
    <w:p w14:paraId="544DE280" w14:textId="77777777" w:rsidR="00CD7E45" w:rsidRPr="00786F74" w:rsidRDefault="00CD7E45" w:rsidP="001D7F08">
      <w:pPr>
        <w:spacing w:before="60" w:line="360" w:lineRule="auto"/>
        <w:ind w:left="720"/>
        <w:jc w:val="both"/>
      </w:pPr>
      <w:r w:rsidRPr="00786F74">
        <w:rPr>
          <w:u w:val="single"/>
        </w:rPr>
        <w:t>Provedení zásuvkových rozvodů</w:t>
      </w:r>
      <w:r w:rsidRPr="00786F74">
        <w:t xml:space="preserve"> a umístění zásuvek je zřejmé z PD. Všechny zásuvkové rozvody budou chráněny doplňkovou ochranou proudovým chráničem s hodnotou vybavovacího proudu 30 mA, s výjimkou zásuvkových okruhů pro elektroniku (PC). Zásuvky v umývárnách musí být umístěny v ZÓNĚ3 nebo mimo umývací prostory dle ČSN 33 2000-7-701 ed.2. Na vybraná místa, kde se předpokládá umístění elektroniky, budou osazeny zásuvky s přepěťovou ochranou tř. T3.</w:t>
      </w:r>
    </w:p>
    <w:p w14:paraId="4AF734C5" w14:textId="77777777" w:rsidR="00CD7E45" w:rsidRPr="00786F74" w:rsidRDefault="00CD7E45" w:rsidP="001D7F08">
      <w:pPr>
        <w:spacing w:before="60" w:line="360" w:lineRule="auto"/>
        <w:ind w:left="720"/>
        <w:jc w:val="both"/>
      </w:pPr>
      <w:r w:rsidRPr="00786F74">
        <w:t xml:space="preserve">V objektu se dále nachází </w:t>
      </w:r>
      <w:r w:rsidRPr="00786F74">
        <w:rPr>
          <w:u w:val="single"/>
        </w:rPr>
        <w:t>technologické a VZT zařízení</w:t>
      </w:r>
      <w:r w:rsidRPr="00786F74">
        <w:t xml:space="preserve">. Přesný popis funkcí a ovládání bude uveden v samostatných PD jednotlivých profesí. Veškeré komponenty těchto zařízení jsou dodávkou specializovaných firem vč. eventuálních regulátorů, doběhových relé, ventilátorů a jednotek s vlastními rozvaděči </w:t>
      </w:r>
      <w:proofErr w:type="spellStart"/>
      <w:r w:rsidRPr="00786F74">
        <w:t>MaR</w:t>
      </w:r>
      <w:proofErr w:type="spellEnd"/>
      <w:r w:rsidRPr="00786F74">
        <w:t>. Dodávkou elektro jsou pouze kabelové rozvody, eventuálně samostatné spínače pro spínání určených zařízení.</w:t>
      </w:r>
    </w:p>
    <w:p w14:paraId="08B05578" w14:textId="77777777" w:rsidR="00CD7E45" w:rsidRPr="00786F74" w:rsidRDefault="00CD7E45" w:rsidP="001D7F08">
      <w:pPr>
        <w:spacing w:before="60" w:line="360" w:lineRule="auto"/>
        <w:ind w:left="720"/>
        <w:jc w:val="both"/>
      </w:pPr>
      <w:r w:rsidRPr="00786F74">
        <w:lastRenderedPageBreak/>
        <w:t xml:space="preserve">V rámci celého objektu je </w:t>
      </w:r>
      <w:r w:rsidRPr="00786F74">
        <w:rPr>
          <w:u w:val="single"/>
        </w:rPr>
        <w:t>ochrana před účinky blesku stávající nebude stavbou dotčen a není předmětem této dokumentace</w:t>
      </w:r>
      <w:r w:rsidRPr="00786F74">
        <w:t xml:space="preserve">. Hlavní rozvaděč HR bude připojen na stávající uzemňovací soustavu. </w:t>
      </w:r>
    </w:p>
    <w:p w14:paraId="6FCB7F48" w14:textId="77777777" w:rsidR="00CD7E45" w:rsidRPr="00786F74" w:rsidRDefault="00CD7E45" w:rsidP="001D7F08">
      <w:pPr>
        <w:spacing w:before="60" w:line="360" w:lineRule="auto"/>
        <w:ind w:left="720"/>
        <w:jc w:val="both"/>
      </w:pPr>
      <w:r w:rsidRPr="00786F74">
        <w:rPr>
          <w:u w:val="single"/>
        </w:rPr>
        <w:t>Kabelové rozvody</w:t>
      </w:r>
      <w:r w:rsidRPr="00786F74">
        <w:t xml:space="preserve"> budou provedeny výhradně kabely s měděnými jádry, které budou vedeny výhradně pod omítkou, slaboproudé rozvody budou ještě navíc uloženy v ochranných protahovacích pastových trubkách. V kabelových trasách je nezbytné dodržet odstupy při paralelním vedení a křížení silnoproudých a slaboproudých vedení. Kabely napájecí požárně bezpečnostní zařízení budou </w:t>
      </w:r>
      <w:proofErr w:type="spellStart"/>
      <w:r w:rsidRPr="00786F74">
        <w:t>ohniodolné</w:t>
      </w:r>
      <w:proofErr w:type="spellEnd"/>
      <w:r w:rsidRPr="00786F74">
        <w:t xml:space="preserve"> se zaručenou funkčností v ohni po dobu definovanou v PBŘ – kabely s třídou reakce na oheň B2</w:t>
      </w:r>
      <w:r w:rsidRPr="00786F74">
        <w:rPr>
          <w:vertAlign w:val="subscript"/>
        </w:rPr>
        <w:t>ca</w:t>
      </w:r>
      <w:r w:rsidRPr="00786F74">
        <w:t>, s1, d0 odpovídající požadavkům ČSN IEC 60 331 – doba funkčnosti 15 minut, na nosné konstrukci s třídou funkčnosti P15R. Tyto kabely budou ukládány odděleně v samostatných trasách od kabelů ostatních. Odstup v souběhu bude minimálně 20 cm.</w:t>
      </w:r>
    </w:p>
    <w:p w14:paraId="6CDEF12D" w14:textId="77777777" w:rsidR="00CD7E45" w:rsidRPr="00786F74" w:rsidRDefault="00CD7E45" w:rsidP="001D7F08">
      <w:pPr>
        <w:spacing w:before="60" w:line="360" w:lineRule="auto"/>
        <w:ind w:left="720"/>
        <w:jc w:val="both"/>
      </w:pPr>
      <w:bookmarkStart w:id="0" w:name="_Toc414127403"/>
      <w:r w:rsidRPr="00786F74">
        <w:rPr>
          <w:u w:val="single"/>
        </w:rPr>
        <w:t>Ochrana neživých částí</w:t>
      </w:r>
      <w:r w:rsidRPr="00786F74">
        <w:t xml:space="preserve"> doplňujícím pospojováním</w:t>
      </w:r>
      <w:bookmarkEnd w:id="0"/>
      <w:r w:rsidRPr="00786F74">
        <w:t xml:space="preserve"> je provedena tak, že všechny neživé části v dosahu elektrického zařízení, které lze při manipulaci překlenout, jsou </w:t>
      </w:r>
      <w:proofErr w:type="spellStart"/>
      <w:r w:rsidRPr="00786F74">
        <w:t>pospojeny</w:t>
      </w:r>
      <w:proofErr w:type="spellEnd"/>
      <w:r w:rsidRPr="00786F74">
        <w:t xml:space="preserve"> ochranným vodičem zeleno-žluté barvy CY minimálně 4 mm2 (dle ČSN 33 2000 ed.2). Jedná se o všechna kovová potrubí, dále o kovové kabelové trasy a skříně kovových rozvaděčů včetně sběrnic PEN a PE, které budou </w:t>
      </w:r>
      <w:proofErr w:type="spellStart"/>
      <w:r w:rsidRPr="00786F74">
        <w:t>pospojeny</w:t>
      </w:r>
      <w:proofErr w:type="spellEnd"/>
      <w:r w:rsidRPr="00786F74">
        <w:t xml:space="preserve"> na HOP.</w:t>
      </w:r>
    </w:p>
    <w:p w14:paraId="3FD74DA6" w14:textId="77777777" w:rsidR="00B720A1" w:rsidRDefault="00B720A1" w:rsidP="001D7F08">
      <w:pPr>
        <w:pStyle w:val="Bezmezer"/>
        <w:spacing w:line="360" w:lineRule="auto"/>
        <w:rPr>
          <w:b/>
          <w:sz w:val="22"/>
          <w:szCs w:val="22"/>
        </w:rPr>
      </w:pPr>
    </w:p>
    <w:p w14:paraId="41CAAE59" w14:textId="77777777" w:rsidR="00B720A1" w:rsidRDefault="00B720A1" w:rsidP="00D91C29">
      <w:pPr>
        <w:pStyle w:val="Bezmezer"/>
        <w:rPr>
          <w:b/>
          <w:sz w:val="22"/>
          <w:szCs w:val="22"/>
        </w:rPr>
      </w:pPr>
    </w:p>
    <w:p w14:paraId="178F6C65" w14:textId="77777777" w:rsidR="00B720A1" w:rsidRDefault="00B720A1" w:rsidP="00D91C29">
      <w:pPr>
        <w:pStyle w:val="Bezmezer"/>
        <w:rPr>
          <w:b/>
          <w:sz w:val="22"/>
          <w:szCs w:val="22"/>
        </w:rPr>
      </w:pPr>
    </w:p>
    <w:p w14:paraId="743E0CEB" w14:textId="77777777" w:rsidR="00B720A1" w:rsidRDefault="00B720A1" w:rsidP="00D91C29">
      <w:pPr>
        <w:pStyle w:val="Bezmezer"/>
        <w:rPr>
          <w:b/>
          <w:sz w:val="22"/>
          <w:szCs w:val="22"/>
        </w:rPr>
      </w:pPr>
    </w:p>
    <w:p w14:paraId="0B829659" w14:textId="77777777" w:rsidR="00CD7E45" w:rsidRPr="003D720E" w:rsidRDefault="00CD7E45" w:rsidP="00CD7E45">
      <w:pPr>
        <w:spacing w:line="360" w:lineRule="auto"/>
        <w:jc w:val="both"/>
        <w:rPr>
          <w:rFonts w:cs="Arial"/>
          <w:b/>
        </w:rPr>
      </w:pPr>
      <w:r w:rsidRPr="003D720E">
        <w:rPr>
          <w:rFonts w:cs="Arial"/>
          <w:b/>
        </w:rPr>
        <w:t>Odbavovací systém + jednotný čas</w:t>
      </w:r>
    </w:p>
    <w:p w14:paraId="2BCE9B4A" w14:textId="77777777" w:rsidR="00CD7E45" w:rsidRPr="003D720E" w:rsidRDefault="00CD7E45" w:rsidP="00CD7E45">
      <w:pPr>
        <w:spacing w:line="360" w:lineRule="auto"/>
        <w:ind w:firstLine="708"/>
        <w:jc w:val="both"/>
        <w:rPr>
          <w:rFonts w:cs="Arial"/>
          <w:color w:val="000000"/>
        </w:rPr>
      </w:pPr>
      <w:r w:rsidRPr="003D720E">
        <w:rPr>
          <w:rFonts w:cs="Arial"/>
          <w:color w:val="000000"/>
        </w:rPr>
        <w:t>Vstupu do prostoru šaten, restaurace, atrakcí a bazénu bude vybaven turnikety a elektromechanickou brankou pro vstup a odchod návštěvníků.</w:t>
      </w:r>
      <w:r w:rsidRPr="003D720E">
        <w:rPr>
          <w:rFonts w:cs="Arial"/>
        </w:rPr>
        <w:t xml:space="preserve"> Turnikety budou vybaveny panikovou </w:t>
      </w:r>
      <w:proofErr w:type="gramStart"/>
      <w:r w:rsidRPr="003D720E">
        <w:rPr>
          <w:rFonts w:cs="Arial"/>
        </w:rPr>
        <w:t>funkcí - automatické</w:t>
      </w:r>
      <w:proofErr w:type="gramEnd"/>
      <w:r w:rsidRPr="003D720E">
        <w:rPr>
          <w:rFonts w:cs="Arial"/>
        </w:rPr>
        <w:t xml:space="preserve"> sklopení ramene turniketu na základě impulsu z řídícího systému, externího tlačítka nebo při výpadku napájení. </w:t>
      </w:r>
    </w:p>
    <w:p w14:paraId="3028403F" w14:textId="77777777" w:rsidR="00CD7E45" w:rsidRPr="003D720E" w:rsidRDefault="00CD7E45" w:rsidP="00CD7E45">
      <w:pPr>
        <w:spacing w:line="360" w:lineRule="auto"/>
        <w:jc w:val="both"/>
        <w:rPr>
          <w:rFonts w:cs="Arial"/>
          <w:color w:val="000000"/>
        </w:rPr>
      </w:pPr>
      <w:r w:rsidRPr="003D720E">
        <w:rPr>
          <w:rFonts w:cs="Arial"/>
          <w:color w:val="000000"/>
        </w:rPr>
        <w:tab/>
        <w:t xml:space="preserve">Návštěvník na vstupu si předplatí vstupné a případně složí zálohu na útratu v systému. V průběhu pobytu je mu čerpání zúčtováno na jeho účtu a při odchodu je stav účtu vyhodnocen. Přečerpání účtu může být režimově povoleno pouze při návštěvě atrakcí v areálu. Systém rovněž zahrnuje řízení šatnového provozu a pokladního pracoviště v provozu občerstvení </w:t>
      </w:r>
      <w:proofErr w:type="gramStart"/>
      <w:r w:rsidRPr="003D720E">
        <w:rPr>
          <w:rFonts w:cs="Arial"/>
          <w:color w:val="000000"/>
        </w:rPr>
        <w:t>a pod.</w:t>
      </w:r>
      <w:proofErr w:type="gramEnd"/>
      <w:r w:rsidRPr="003D720E">
        <w:rPr>
          <w:rFonts w:cs="Arial"/>
          <w:color w:val="000000"/>
        </w:rPr>
        <w:t xml:space="preserve"> Součástí řídícího systému bude i zobrazování jednotného času na displejích v určených prostorách.</w:t>
      </w:r>
    </w:p>
    <w:p w14:paraId="13358CFA" w14:textId="77777777" w:rsidR="00CD7E45" w:rsidRPr="003D720E" w:rsidRDefault="00CD7E45" w:rsidP="00CD7E45">
      <w:pPr>
        <w:spacing w:line="360" w:lineRule="auto"/>
        <w:jc w:val="both"/>
        <w:rPr>
          <w:rFonts w:cs="Arial"/>
          <w:b/>
        </w:rPr>
      </w:pPr>
    </w:p>
    <w:p w14:paraId="086E0F5E" w14:textId="77777777" w:rsidR="00CD7E45" w:rsidRPr="003D720E" w:rsidRDefault="00CD7E45" w:rsidP="00CD7E45">
      <w:pPr>
        <w:spacing w:line="360" w:lineRule="auto"/>
        <w:jc w:val="both"/>
        <w:rPr>
          <w:rFonts w:cs="Arial"/>
          <w:b/>
        </w:rPr>
      </w:pPr>
      <w:r w:rsidRPr="003D720E">
        <w:rPr>
          <w:rFonts w:cs="Arial"/>
          <w:b/>
        </w:rPr>
        <w:t>3. Kamerový systém – CCTV</w:t>
      </w:r>
    </w:p>
    <w:p w14:paraId="015033A3" w14:textId="77777777" w:rsidR="00CD7E45" w:rsidRPr="003D720E" w:rsidRDefault="00CD7E45" w:rsidP="00CD7E45">
      <w:pPr>
        <w:spacing w:line="360" w:lineRule="auto"/>
        <w:jc w:val="both"/>
        <w:rPr>
          <w:rFonts w:cs="Arial"/>
        </w:rPr>
      </w:pPr>
      <w:r w:rsidRPr="003D720E">
        <w:rPr>
          <w:rFonts w:cs="Arial"/>
        </w:rPr>
        <w:tab/>
        <w:t xml:space="preserve">Budou instalovány pevné kamery pro pokrytí vybraných vnitřních a vnějších prostor. Kamery budou v provedení IP. Jednotlivé kamery jsou rozmístěny tak aby poskytovali obsluze přehled nad krizovými místy. Umístění kamer budou navrženo tak aby pokrylo co největší plochu. </w:t>
      </w:r>
    </w:p>
    <w:p w14:paraId="7CD9A750" w14:textId="77777777" w:rsidR="00CD7E45" w:rsidRPr="003D720E" w:rsidRDefault="00CD7E45" w:rsidP="00CD7E45">
      <w:pPr>
        <w:spacing w:line="360" w:lineRule="auto"/>
        <w:jc w:val="both"/>
        <w:rPr>
          <w:rFonts w:cs="Arial"/>
        </w:rPr>
      </w:pPr>
      <w:r w:rsidRPr="003D720E">
        <w:rPr>
          <w:rFonts w:cs="Arial"/>
        </w:rPr>
        <w:tab/>
        <w:t xml:space="preserve">Digitální záznamové zařízení bude umístěno v datovém rozváděči a bude sloužit k ukládání obrazu z kamer a k případné analýze obrazu. Zobrazovací PC bude umístěno v recepci a v místnosti plavčíka. Na síti mohou být umístěny další PC pracovní stanice pro </w:t>
      </w:r>
      <w:proofErr w:type="gramStart"/>
      <w:r w:rsidRPr="003D720E">
        <w:rPr>
          <w:rFonts w:cs="Arial"/>
        </w:rPr>
        <w:t>monitorování .</w:t>
      </w:r>
      <w:proofErr w:type="gramEnd"/>
      <w:r w:rsidRPr="003D720E">
        <w:rPr>
          <w:rFonts w:cs="Arial"/>
        </w:rPr>
        <w:t xml:space="preserve"> </w:t>
      </w:r>
    </w:p>
    <w:p w14:paraId="44F4A39F" w14:textId="77777777" w:rsidR="00CD7E45" w:rsidRPr="003D720E" w:rsidRDefault="00CD7E45" w:rsidP="00CD7E45">
      <w:pPr>
        <w:spacing w:line="360" w:lineRule="auto"/>
        <w:jc w:val="both"/>
        <w:rPr>
          <w:rFonts w:cs="Arial"/>
        </w:rPr>
      </w:pPr>
      <w:r w:rsidRPr="003D720E">
        <w:rPr>
          <w:rFonts w:cs="Arial"/>
        </w:rPr>
        <w:tab/>
        <w:t xml:space="preserve"> </w:t>
      </w:r>
      <w:r w:rsidRPr="003D720E">
        <w:rPr>
          <w:rFonts w:cs="Arial"/>
        </w:rPr>
        <w:tab/>
      </w:r>
    </w:p>
    <w:p w14:paraId="7835DE01" w14:textId="77777777" w:rsidR="00CD7E45" w:rsidRPr="003D720E" w:rsidRDefault="00CD7E45" w:rsidP="00CD7E45">
      <w:pPr>
        <w:spacing w:line="360" w:lineRule="auto"/>
        <w:jc w:val="both"/>
        <w:rPr>
          <w:rFonts w:cs="Arial"/>
          <w:b/>
        </w:rPr>
      </w:pPr>
      <w:r w:rsidRPr="003D720E">
        <w:rPr>
          <w:rFonts w:cs="Arial"/>
          <w:b/>
        </w:rPr>
        <w:t>4. Ozvučení – audiovizuální technika</w:t>
      </w:r>
    </w:p>
    <w:p w14:paraId="4592C4FF" w14:textId="77777777" w:rsidR="00CD7E45" w:rsidRDefault="00CD7E45" w:rsidP="00CD7E45">
      <w:pPr>
        <w:spacing w:line="360" w:lineRule="auto"/>
        <w:jc w:val="both"/>
        <w:rPr>
          <w:rFonts w:cs="Arial"/>
        </w:rPr>
      </w:pPr>
      <w:r w:rsidRPr="003D720E">
        <w:rPr>
          <w:rFonts w:cs="Arial"/>
        </w:rPr>
        <w:tab/>
        <w:t xml:space="preserve">V celé budově budou osazeny reproduktory, zajišťující požadovanou slyšitelnost hlášení. Reproduktory pro hlášení jsou navrženy rovněž pro ozvučení při pořádání sportovních, kulturních či společenských akcí. Rozhlasový systém bude navržen na patřičnou technickou a výkonovou vybavenost.  </w:t>
      </w:r>
    </w:p>
    <w:p w14:paraId="2A9C5590" w14:textId="77777777" w:rsidR="00CD7E45" w:rsidRDefault="00CD7E45" w:rsidP="00CD7E45">
      <w:pPr>
        <w:spacing w:line="360" w:lineRule="auto"/>
        <w:jc w:val="both"/>
        <w:rPr>
          <w:rFonts w:cs="Arial"/>
        </w:rPr>
      </w:pPr>
    </w:p>
    <w:p w14:paraId="4A8B3081" w14:textId="77777777" w:rsidR="00CD7E45" w:rsidRDefault="00CD7E45" w:rsidP="00CD7E45">
      <w:pPr>
        <w:spacing w:line="360" w:lineRule="auto"/>
        <w:jc w:val="both"/>
        <w:rPr>
          <w:rFonts w:cs="Arial"/>
        </w:rPr>
      </w:pPr>
    </w:p>
    <w:p w14:paraId="58D0B1BC" w14:textId="77777777" w:rsidR="00CD7E45" w:rsidRDefault="00CD7E45" w:rsidP="00CD7E45">
      <w:pPr>
        <w:spacing w:line="360" w:lineRule="auto"/>
        <w:jc w:val="both"/>
        <w:rPr>
          <w:rFonts w:cs="Arial"/>
        </w:rPr>
      </w:pPr>
    </w:p>
    <w:p w14:paraId="593F5036" w14:textId="77777777" w:rsidR="00CD7E45" w:rsidRDefault="00CD7E45" w:rsidP="00CD7E45">
      <w:pPr>
        <w:spacing w:line="360" w:lineRule="auto"/>
        <w:jc w:val="both"/>
        <w:rPr>
          <w:rFonts w:cs="Arial"/>
        </w:rPr>
      </w:pPr>
    </w:p>
    <w:p w14:paraId="6CF51C6E" w14:textId="77777777" w:rsidR="00CD7E45" w:rsidRPr="003D720E" w:rsidRDefault="00CD7E45" w:rsidP="00CD7E45">
      <w:pPr>
        <w:spacing w:line="360" w:lineRule="auto"/>
        <w:jc w:val="both"/>
        <w:rPr>
          <w:rFonts w:cs="Arial"/>
        </w:rPr>
      </w:pPr>
    </w:p>
    <w:p w14:paraId="1250889F" w14:textId="77777777" w:rsidR="00CD7E45" w:rsidRPr="003D720E" w:rsidRDefault="00CD7E45" w:rsidP="00CD7E45">
      <w:pPr>
        <w:spacing w:line="360" w:lineRule="auto"/>
        <w:jc w:val="both"/>
        <w:rPr>
          <w:rFonts w:cs="Arial"/>
        </w:rPr>
      </w:pPr>
    </w:p>
    <w:p w14:paraId="3695FB87" w14:textId="77777777" w:rsidR="00CD7E45" w:rsidRPr="003D720E" w:rsidRDefault="00CD7E45" w:rsidP="00CD7E45">
      <w:pPr>
        <w:spacing w:line="360" w:lineRule="auto"/>
        <w:jc w:val="both"/>
        <w:rPr>
          <w:rFonts w:cs="Arial"/>
          <w:b/>
        </w:rPr>
      </w:pPr>
      <w:r w:rsidRPr="003D720E">
        <w:rPr>
          <w:rFonts w:cs="Arial"/>
          <w:b/>
        </w:rPr>
        <w:t>5. Elektrické zabezpečovací signalizace – EZS</w:t>
      </w:r>
    </w:p>
    <w:p w14:paraId="32DF33A0" w14:textId="77777777" w:rsidR="00CD7E45" w:rsidRPr="003D720E" w:rsidRDefault="00CD7E45" w:rsidP="00CD7E45">
      <w:pPr>
        <w:spacing w:line="360" w:lineRule="auto"/>
        <w:ind w:firstLine="708"/>
        <w:jc w:val="both"/>
        <w:rPr>
          <w:rFonts w:cs="Arial"/>
        </w:rPr>
      </w:pPr>
      <w:r w:rsidRPr="003D720E">
        <w:rPr>
          <w:rFonts w:cs="Arial"/>
        </w:rPr>
        <w:t>Pro signalizaci nežádoucího vniknutí do objektu bude navržen systém EZS. Bude navržena kombinovaná prostorová a plášťová ochrana. U vstupních dveří do objektu budou osazeny magnetické dveřní kontakty. Ve střežených prostorech se osadí prostorové detektory. Napojení jednotlivých detektorů bude provedeno hvězdicově.</w:t>
      </w:r>
    </w:p>
    <w:p w14:paraId="37CC42D7" w14:textId="77777777" w:rsidR="00CD7E45" w:rsidRPr="003D720E" w:rsidRDefault="00CD7E45" w:rsidP="00CD7E45">
      <w:pPr>
        <w:spacing w:line="360" w:lineRule="auto"/>
        <w:ind w:firstLine="708"/>
        <w:jc w:val="both"/>
        <w:rPr>
          <w:rFonts w:cs="Arial"/>
        </w:rPr>
      </w:pPr>
      <w:r w:rsidRPr="003D720E">
        <w:rPr>
          <w:rFonts w:cs="Arial"/>
        </w:rPr>
        <w:t xml:space="preserve">Ústředna bude ve skříňovém nástěnném provedení umístěna v místnosti rozvodny slaboproudu. Jedná se o ústřednu tzv. sběrnicovou, což znamená, že na páteřní komunikační linku se připojují jednotlivé komponenty, a to jak vstupní, výstupní tak i ovládací, </w:t>
      </w:r>
      <w:proofErr w:type="spellStart"/>
      <w:r w:rsidRPr="003D720E">
        <w:rPr>
          <w:rFonts w:cs="Arial"/>
        </w:rPr>
        <w:t>tz</w:t>
      </w:r>
      <w:proofErr w:type="spellEnd"/>
      <w:r w:rsidRPr="003D720E">
        <w:rPr>
          <w:rFonts w:cs="Arial"/>
        </w:rPr>
        <w:t xml:space="preserve">. rozšiřující expandéry, klávesnice a </w:t>
      </w:r>
      <w:proofErr w:type="gramStart"/>
      <w:r w:rsidRPr="003D720E">
        <w:rPr>
          <w:rFonts w:cs="Arial"/>
        </w:rPr>
        <w:t>pod..</w:t>
      </w:r>
      <w:proofErr w:type="gramEnd"/>
    </w:p>
    <w:p w14:paraId="322CF10C" w14:textId="77777777" w:rsidR="00CD7E45" w:rsidRPr="003D720E" w:rsidRDefault="00CD7E45" w:rsidP="00CD7E45">
      <w:pPr>
        <w:spacing w:line="360" w:lineRule="auto"/>
        <w:ind w:firstLine="708"/>
        <w:jc w:val="both"/>
        <w:rPr>
          <w:rFonts w:cs="Arial"/>
        </w:rPr>
      </w:pPr>
      <w:r w:rsidRPr="003D720E">
        <w:rPr>
          <w:rFonts w:cs="Arial"/>
        </w:rPr>
        <w:lastRenderedPageBreak/>
        <w:t xml:space="preserve">EZS bude připojena na PCO bezpečnostní agentury pomocí vestavěného digitálního komunikátoru. </w:t>
      </w:r>
    </w:p>
    <w:p w14:paraId="01282305" w14:textId="77777777" w:rsidR="00B720A1" w:rsidRDefault="00B720A1" w:rsidP="00D91C29">
      <w:pPr>
        <w:pStyle w:val="Bezmezer"/>
        <w:rPr>
          <w:b/>
          <w:sz w:val="22"/>
          <w:szCs w:val="22"/>
        </w:rPr>
      </w:pPr>
    </w:p>
    <w:p w14:paraId="7BD41921" w14:textId="77777777" w:rsidR="00B720A1" w:rsidRDefault="00B720A1" w:rsidP="00D91C29">
      <w:pPr>
        <w:pStyle w:val="Bezmezer"/>
        <w:rPr>
          <w:b/>
          <w:sz w:val="22"/>
          <w:szCs w:val="22"/>
        </w:rPr>
      </w:pPr>
    </w:p>
    <w:p w14:paraId="12D50E8A" w14:textId="77777777" w:rsidR="00B720A1" w:rsidRDefault="00B720A1" w:rsidP="00D91C29">
      <w:pPr>
        <w:pStyle w:val="Bezmezer"/>
        <w:rPr>
          <w:b/>
          <w:sz w:val="22"/>
          <w:szCs w:val="22"/>
        </w:rPr>
      </w:pPr>
    </w:p>
    <w:p w14:paraId="129B736A" w14:textId="77777777" w:rsidR="00C669BD" w:rsidRPr="00786F74" w:rsidRDefault="00C669BD" w:rsidP="00C669BD">
      <w:pPr>
        <w:ind w:left="709"/>
      </w:pPr>
      <w:r w:rsidRPr="00786F74">
        <w:rPr>
          <w:u w:val="single"/>
        </w:rPr>
        <w:t>Vnitřní vybavení a platební odbavovací systém</w:t>
      </w:r>
    </w:p>
    <w:p w14:paraId="70A77495" w14:textId="77777777" w:rsidR="00C669BD" w:rsidRPr="00786F74" w:rsidRDefault="00C669BD" w:rsidP="00C669BD">
      <w:pPr>
        <w:ind w:left="709"/>
      </w:pPr>
    </w:p>
    <w:p w14:paraId="6330787B" w14:textId="77777777" w:rsidR="00C669BD" w:rsidRPr="00786F74" w:rsidRDefault="00C669BD" w:rsidP="00C669BD">
      <w:pPr>
        <w:ind w:left="709"/>
      </w:pPr>
      <w:r w:rsidRPr="00786F74">
        <w:t>Řeší vstupní systém integrující řízení přístupu a pohybu návštěvníků a zaměstnanců v areálu. Součástí systému jsou vstupní turnikety a přístupový systém pro šatny včetně identifikátoru návštěvníka areálu.</w:t>
      </w:r>
    </w:p>
    <w:p w14:paraId="558AE65E" w14:textId="77777777" w:rsidR="00C669BD" w:rsidRPr="00786F74" w:rsidRDefault="00C669BD" w:rsidP="00C669BD">
      <w:pPr>
        <w:ind w:left="709"/>
      </w:pPr>
      <w:r w:rsidRPr="00786F74">
        <w:t>Systém bude sestaven modulárně s možností rozšíření o další snímače, turnikety či další systémové prvky dle potřeb uživatele.</w:t>
      </w:r>
    </w:p>
    <w:p w14:paraId="4CB47C43" w14:textId="77777777" w:rsidR="00C669BD" w:rsidRDefault="00C669BD" w:rsidP="00C669BD">
      <w:pPr>
        <w:ind w:left="709"/>
      </w:pPr>
      <w:r w:rsidRPr="00786F74">
        <w:t xml:space="preserve">Součástí dodávky bud </w:t>
      </w:r>
      <w:proofErr w:type="spellStart"/>
      <w:proofErr w:type="gramStart"/>
      <w:r w:rsidRPr="00786F74">
        <w:t>dvouskříněk</w:t>
      </w:r>
      <w:proofErr w:type="spellEnd"/>
      <w:r w:rsidRPr="00786F74">
        <w:t xml:space="preserve">  „</w:t>
      </w:r>
      <w:proofErr w:type="gramEnd"/>
      <w:r w:rsidRPr="00786F74">
        <w:t xml:space="preserve">Z“ 1550/500/400 v provedení </w:t>
      </w:r>
      <w:proofErr w:type="spellStart"/>
      <w:r w:rsidRPr="00786F74">
        <w:t>antivandal</w:t>
      </w:r>
      <w:proofErr w:type="spellEnd"/>
      <w:r w:rsidRPr="00786F74">
        <w:t xml:space="preserve"> s kostrou ze systémových profilů z eloxovaného hliníku včetně podnože o výšce cca 415mm s integrovanou lavičkou š. 300mm s korpusem z HPL tl.4 a 8mm a dveřmi z HPL tl.8mm vloženými do průběžného pantového profilu s elektronickým bateriovým zámkem a skříněk pro imobilní občany 1250/500/600mm s podnoží výšky 200mm v provedení dtto skříňky „Z“ bez laviček.</w:t>
      </w:r>
    </w:p>
    <w:p w14:paraId="4310078E" w14:textId="77777777" w:rsidR="00B720A1" w:rsidRDefault="00B720A1" w:rsidP="00D91C29">
      <w:pPr>
        <w:pStyle w:val="Bezmezer"/>
        <w:rPr>
          <w:b/>
          <w:sz w:val="22"/>
          <w:szCs w:val="22"/>
        </w:rPr>
      </w:pPr>
    </w:p>
    <w:p w14:paraId="58FEBE08" w14:textId="77777777" w:rsidR="00B720A1" w:rsidRDefault="00B720A1" w:rsidP="00D91C29">
      <w:pPr>
        <w:pStyle w:val="Bezmezer"/>
        <w:rPr>
          <w:b/>
          <w:sz w:val="22"/>
          <w:szCs w:val="22"/>
        </w:rPr>
      </w:pPr>
    </w:p>
    <w:p w14:paraId="3FCD24E1" w14:textId="77777777" w:rsidR="00B720A1" w:rsidRDefault="00B720A1" w:rsidP="00D91C29">
      <w:pPr>
        <w:pStyle w:val="Bezmezer"/>
        <w:rPr>
          <w:b/>
          <w:sz w:val="22"/>
          <w:szCs w:val="22"/>
        </w:rPr>
      </w:pPr>
      <w:r>
        <w:rPr>
          <w:b/>
          <w:sz w:val="22"/>
          <w:szCs w:val="22"/>
        </w:rPr>
        <w:tab/>
      </w:r>
      <w:r w:rsidRPr="00B720A1">
        <w:rPr>
          <w:b/>
          <w:sz w:val="22"/>
          <w:szCs w:val="22"/>
        </w:rPr>
        <w:t>ZAŘÍZENÍ MĚŘENÍ A REGULACE</w:t>
      </w:r>
      <w:r>
        <w:rPr>
          <w:b/>
          <w:sz w:val="22"/>
          <w:szCs w:val="22"/>
        </w:rPr>
        <w:tab/>
      </w:r>
    </w:p>
    <w:p w14:paraId="3C0C9BC3" w14:textId="77777777" w:rsidR="00B720A1" w:rsidRDefault="00B720A1" w:rsidP="00D91C29">
      <w:pPr>
        <w:pStyle w:val="Bezmezer"/>
        <w:rPr>
          <w:b/>
          <w:sz w:val="22"/>
          <w:szCs w:val="22"/>
        </w:rPr>
      </w:pPr>
    </w:p>
    <w:p w14:paraId="4AC06161" w14:textId="77777777" w:rsidR="00C669BD" w:rsidRDefault="00C669BD" w:rsidP="00D91C29">
      <w:pPr>
        <w:pStyle w:val="Bezmezer"/>
        <w:rPr>
          <w:b/>
          <w:sz w:val="22"/>
          <w:szCs w:val="22"/>
        </w:rPr>
      </w:pPr>
    </w:p>
    <w:p w14:paraId="5164A266" w14:textId="77777777" w:rsidR="00CD7E45" w:rsidRPr="00F87093" w:rsidRDefault="00CD7E45" w:rsidP="00CD7E45">
      <w:pPr>
        <w:suppressAutoHyphens/>
        <w:spacing w:line="360" w:lineRule="auto"/>
        <w:rPr>
          <w:rFonts w:cs="Arial"/>
          <w:lang w:eastAsia="zh-CN"/>
        </w:rPr>
      </w:pPr>
      <w:r w:rsidRPr="00F87093">
        <w:rPr>
          <w:rFonts w:cs="Arial"/>
          <w:lang w:eastAsia="zh-CN"/>
        </w:rPr>
        <w:t xml:space="preserve"> </w:t>
      </w:r>
      <w:proofErr w:type="spellStart"/>
      <w:r w:rsidRPr="00F87093">
        <w:rPr>
          <w:rFonts w:cs="Arial"/>
          <w:lang w:eastAsia="zh-CN"/>
        </w:rPr>
        <w:t>MaR</w:t>
      </w:r>
      <w:proofErr w:type="spellEnd"/>
    </w:p>
    <w:p w14:paraId="1CB70CEE" w14:textId="77777777" w:rsidR="00CD7E45" w:rsidRPr="00F87093" w:rsidRDefault="00CD7E45" w:rsidP="00CD7E45">
      <w:pPr>
        <w:suppressAutoHyphens/>
        <w:spacing w:line="360" w:lineRule="auto"/>
        <w:rPr>
          <w:rFonts w:cs="Arial"/>
          <w:lang w:eastAsia="zh-CN"/>
        </w:rPr>
      </w:pPr>
    </w:p>
    <w:p w14:paraId="3577D330" w14:textId="77777777" w:rsidR="00CD7E45" w:rsidRPr="00F87093" w:rsidRDefault="00CD7E45" w:rsidP="00CD7E45">
      <w:pPr>
        <w:suppressAutoHyphens/>
        <w:spacing w:line="360" w:lineRule="auto"/>
        <w:rPr>
          <w:rFonts w:cs="Arial"/>
          <w:lang w:eastAsia="zh-CN"/>
        </w:rPr>
      </w:pPr>
      <w:r w:rsidRPr="00F87093">
        <w:rPr>
          <w:rFonts w:eastAsia="Arial" w:cs="Arial"/>
          <w:lang w:eastAsia="zh-CN"/>
        </w:rPr>
        <w:t xml:space="preserve">     -jednotky budou vybaveny vlastní </w:t>
      </w:r>
      <w:proofErr w:type="spellStart"/>
      <w:r w:rsidRPr="00F87093">
        <w:rPr>
          <w:rFonts w:eastAsia="Arial" w:cs="Arial"/>
          <w:lang w:eastAsia="zh-CN"/>
        </w:rPr>
        <w:t>MaR</w:t>
      </w:r>
      <w:proofErr w:type="spellEnd"/>
      <w:r w:rsidRPr="00F87093">
        <w:rPr>
          <w:rFonts w:eastAsia="Arial" w:cs="Arial"/>
          <w:lang w:eastAsia="zh-CN"/>
        </w:rPr>
        <w:t xml:space="preserve"> včetně řídících </w:t>
      </w:r>
      <w:proofErr w:type="spellStart"/>
      <w:proofErr w:type="gramStart"/>
      <w:r w:rsidRPr="00F87093">
        <w:rPr>
          <w:rFonts w:eastAsia="Arial" w:cs="Arial"/>
          <w:lang w:eastAsia="zh-CN"/>
        </w:rPr>
        <w:t>jednotek,</w:t>
      </w:r>
      <w:r w:rsidRPr="00F87093">
        <w:rPr>
          <w:rFonts w:cs="Arial"/>
          <w:lang w:eastAsia="zh-CN"/>
        </w:rPr>
        <w:t>jež</w:t>
      </w:r>
      <w:proofErr w:type="spellEnd"/>
      <w:proofErr w:type="gramEnd"/>
      <w:r w:rsidRPr="00F87093">
        <w:rPr>
          <w:rFonts w:cs="Arial"/>
          <w:lang w:eastAsia="zh-CN"/>
        </w:rPr>
        <w:t xml:space="preserve"> zajistí   </w:t>
      </w:r>
    </w:p>
    <w:p w14:paraId="50EDB247" w14:textId="77777777" w:rsidR="00CD7E45" w:rsidRPr="00F87093" w:rsidRDefault="00CD7E45" w:rsidP="00CD7E45">
      <w:pPr>
        <w:suppressAutoHyphens/>
        <w:spacing w:line="360" w:lineRule="auto"/>
        <w:rPr>
          <w:rFonts w:eastAsia="Arial" w:cs="Arial"/>
          <w:lang w:eastAsia="zh-CN"/>
        </w:rPr>
      </w:pPr>
      <w:r w:rsidRPr="00F87093">
        <w:rPr>
          <w:rFonts w:cs="Arial"/>
          <w:lang w:eastAsia="zh-CN"/>
        </w:rPr>
        <w:t xml:space="preserve">      ovládání </w:t>
      </w:r>
      <w:proofErr w:type="spellStart"/>
      <w:proofErr w:type="gramStart"/>
      <w:r w:rsidRPr="00F87093">
        <w:rPr>
          <w:rFonts w:cs="Arial"/>
          <w:lang w:eastAsia="zh-CN"/>
        </w:rPr>
        <w:t>jednotek,regulaci</w:t>
      </w:r>
      <w:proofErr w:type="spellEnd"/>
      <w:proofErr w:type="gramEnd"/>
      <w:r w:rsidRPr="00F87093">
        <w:rPr>
          <w:rFonts w:cs="Arial"/>
          <w:lang w:eastAsia="zh-CN"/>
        </w:rPr>
        <w:t xml:space="preserve"> </w:t>
      </w:r>
      <w:proofErr w:type="spellStart"/>
      <w:r w:rsidRPr="00F87093">
        <w:rPr>
          <w:rFonts w:cs="Arial"/>
          <w:lang w:eastAsia="zh-CN"/>
        </w:rPr>
        <w:t>topného,chladícího</w:t>
      </w:r>
      <w:proofErr w:type="spellEnd"/>
      <w:r w:rsidRPr="00F87093">
        <w:rPr>
          <w:rFonts w:cs="Arial"/>
          <w:lang w:eastAsia="zh-CN"/>
        </w:rPr>
        <w:t xml:space="preserve"> a odvlhčovacího výkonu,    </w:t>
      </w:r>
    </w:p>
    <w:p w14:paraId="49DD1F77" w14:textId="77777777" w:rsidR="00CD7E45" w:rsidRPr="00F87093" w:rsidRDefault="00CD7E45" w:rsidP="00CD7E45">
      <w:pPr>
        <w:suppressAutoHyphens/>
        <w:spacing w:line="360" w:lineRule="auto"/>
        <w:rPr>
          <w:rFonts w:eastAsia="Arial" w:cs="Arial"/>
          <w:lang w:eastAsia="zh-CN"/>
        </w:rPr>
      </w:pPr>
      <w:r w:rsidRPr="00F87093">
        <w:rPr>
          <w:rFonts w:eastAsia="Arial" w:cs="Arial"/>
          <w:lang w:eastAsia="zh-CN"/>
        </w:rPr>
        <w:t xml:space="preserve">      </w:t>
      </w:r>
      <w:r w:rsidRPr="00F87093">
        <w:rPr>
          <w:rFonts w:cs="Arial"/>
          <w:lang w:eastAsia="zh-CN"/>
        </w:rPr>
        <w:t xml:space="preserve">zpětné získávání </w:t>
      </w:r>
      <w:proofErr w:type="spellStart"/>
      <w:proofErr w:type="gramStart"/>
      <w:r w:rsidRPr="00F87093">
        <w:rPr>
          <w:rFonts w:cs="Arial"/>
          <w:lang w:eastAsia="zh-CN"/>
        </w:rPr>
        <w:t>tepla</w:t>
      </w:r>
      <w:r w:rsidRPr="00F87093">
        <w:rPr>
          <w:rFonts w:eastAsia="Arial" w:cs="Arial"/>
          <w:lang w:eastAsia="zh-CN"/>
        </w:rPr>
        <w:t>,</w:t>
      </w:r>
      <w:r w:rsidRPr="00F87093">
        <w:rPr>
          <w:rFonts w:cs="Arial"/>
          <w:lang w:eastAsia="zh-CN"/>
        </w:rPr>
        <w:t>regulaci</w:t>
      </w:r>
      <w:proofErr w:type="spellEnd"/>
      <w:proofErr w:type="gramEnd"/>
      <w:r w:rsidRPr="00F87093">
        <w:rPr>
          <w:rFonts w:cs="Arial"/>
          <w:lang w:eastAsia="zh-CN"/>
        </w:rPr>
        <w:t xml:space="preserve"> otáček </w:t>
      </w:r>
      <w:proofErr w:type="spellStart"/>
      <w:r w:rsidRPr="00F87093">
        <w:rPr>
          <w:rFonts w:cs="Arial"/>
          <w:lang w:eastAsia="zh-CN"/>
        </w:rPr>
        <w:t>ventilátorů,zanášení</w:t>
      </w:r>
      <w:proofErr w:type="spellEnd"/>
      <w:r w:rsidRPr="00F87093">
        <w:rPr>
          <w:rFonts w:cs="Arial"/>
          <w:lang w:eastAsia="zh-CN"/>
        </w:rPr>
        <w:t xml:space="preserve"> filtrů</w:t>
      </w:r>
      <w:r w:rsidRPr="00F87093">
        <w:rPr>
          <w:rFonts w:eastAsia="Arial" w:cs="Arial"/>
          <w:lang w:eastAsia="zh-CN"/>
        </w:rPr>
        <w:t xml:space="preserve"> </w:t>
      </w:r>
      <w:r w:rsidRPr="00F87093">
        <w:rPr>
          <w:rFonts w:cs="Arial"/>
          <w:lang w:eastAsia="zh-CN"/>
        </w:rPr>
        <w:t xml:space="preserve">a </w:t>
      </w:r>
      <w:proofErr w:type="spellStart"/>
      <w:r w:rsidRPr="00F87093">
        <w:rPr>
          <w:rFonts w:cs="Arial"/>
          <w:lang w:eastAsia="zh-CN"/>
        </w:rPr>
        <w:t>protimrazovou</w:t>
      </w:r>
      <w:proofErr w:type="spellEnd"/>
      <w:r w:rsidRPr="00F87093">
        <w:rPr>
          <w:rFonts w:cs="Arial"/>
          <w:lang w:eastAsia="zh-CN"/>
        </w:rPr>
        <w:t xml:space="preserve">  </w:t>
      </w:r>
    </w:p>
    <w:p w14:paraId="430CF19F" w14:textId="77777777" w:rsidR="00CD7E45" w:rsidRPr="00F87093" w:rsidRDefault="00CD7E45" w:rsidP="00CD7E45">
      <w:pPr>
        <w:suppressAutoHyphens/>
        <w:spacing w:line="360" w:lineRule="auto"/>
        <w:rPr>
          <w:rFonts w:eastAsia="Arial" w:cs="Arial"/>
          <w:lang w:eastAsia="zh-CN"/>
        </w:rPr>
      </w:pPr>
      <w:r w:rsidRPr="00F87093">
        <w:rPr>
          <w:rFonts w:eastAsia="Arial" w:cs="Arial"/>
          <w:lang w:eastAsia="zh-CN"/>
        </w:rPr>
        <w:t xml:space="preserve">      </w:t>
      </w:r>
      <w:r w:rsidRPr="00F87093">
        <w:rPr>
          <w:rFonts w:cs="Arial"/>
          <w:lang w:eastAsia="zh-CN"/>
        </w:rPr>
        <w:t>ochranu výměníků</w:t>
      </w:r>
    </w:p>
    <w:p w14:paraId="629E2EFC" w14:textId="77777777" w:rsidR="00CD7E45" w:rsidRPr="00F87093" w:rsidRDefault="00CD7E45" w:rsidP="00CD7E45">
      <w:pPr>
        <w:suppressAutoHyphens/>
        <w:spacing w:line="360" w:lineRule="auto"/>
        <w:rPr>
          <w:rFonts w:eastAsia="Arial" w:cs="Arial"/>
          <w:lang w:eastAsia="zh-CN"/>
        </w:rPr>
      </w:pPr>
      <w:r w:rsidRPr="00F87093">
        <w:rPr>
          <w:rFonts w:eastAsia="Arial" w:cs="Arial"/>
          <w:lang w:eastAsia="zh-CN"/>
        </w:rPr>
        <w:t xml:space="preserve">      C</w:t>
      </w:r>
      <w:r w:rsidRPr="00F87093">
        <w:rPr>
          <w:rFonts w:cs="Arial"/>
          <w:lang w:eastAsia="zh-CN"/>
        </w:rPr>
        <w:t xml:space="preserve">entrální </w:t>
      </w:r>
      <w:proofErr w:type="spellStart"/>
      <w:r w:rsidRPr="00F87093">
        <w:rPr>
          <w:rFonts w:cs="Arial"/>
          <w:lang w:eastAsia="zh-CN"/>
        </w:rPr>
        <w:t>MaR</w:t>
      </w:r>
      <w:proofErr w:type="spellEnd"/>
      <w:r w:rsidRPr="00F87093">
        <w:rPr>
          <w:rFonts w:cs="Arial"/>
          <w:lang w:eastAsia="zh-CN"/>
        </w:rPr>
        <w:t xml:space="preserve"> musí zajistit propojení s nadřazeným systémem pomocí   </w:t>
      </w:r>
    </w:p>
    <w:p w14:paraId="697D6BA9" w14:textId="77777777" w:rsidR="00CD7E45" w:rsidRPr="00F87093" w:rsidRDefault="00CD7E45" w:rsidP="00CD7E45">
      <w:pPr>
        <w:suppressAutoHyphens/>
        <w:spacing w:line="360" w:lineRule="auto"/>
        <w:rPr>
          <w:rFonts w:eastAsia="Arial" w:cs="Arial"/>
          <w:lang w:eastAsia="zh-CN"/>
        </w:rPr>
      </w:pPr>
      <w:r w:rsidRPr="00F87093">
        <w:rPr>
          <w:rFonts w:eastAsia="Arial" w:cs="Arial"/>
          <w:lang w:eastAsia="zh-CN"/>
        </w:rPr>
        <w:t xml:space="preserve">      </w:t>
      </w:r>
      <w:r w:rsidRPr="00F87093">
        <w:rPr>
          <w:rFonts w:cs="Arial"/>
          <w:lang w:eastAsia="zh-CN"/>
        </w:rPr>
        <w:t xml:space="preserve">komunikace </w:t>
      </w:r>
      <w:proofErr w:type="spellStart"/>
      <w:r w:rsidRPr="00F87093">
        <w:rPr>
          <w:rFonts w:cs="Arial"/>
          <w:lang w:eastAsia="zh-CN"/>
        </w:rPr>
        <w:t>Modbus</w:t>
      </w:r>
      <w:proofErr w:type="spellEnd"/>
      <w:r w:rsidRPr="00F87093">
        <w:rPr>
          <w:rFonts w:cs="Arial"/>
          <w:lang w:eastAsia="zh-CN"/>
        </w:rPr>
        <w:t>.</w:t>
      </w:r>
    </w:p>
    <w:p w14:paraId="0B9824BD" w14:textId="77777777" w:rsidR="00CD7E45" w:rsidRPr="00786F74" w:rsidRDefault="00CD7E45" w:rsidP="00CD7E45">
      <w:pPr>
        <w:ind w:left="709"/>
        <w:rPr>
          <w:u w:val="single"/>
        </w:rPr>
      </w:pPr>
      <w:r w:rsidRPr="00786F74">
        <w:rPr>
          <w:u w:val="single"/>
        </w:rPr>
        <w:t>Měření a regulace</w:t>
      </w:r>
    </w:p>
    <w:p w14:paraId="66C6212D" w14:textId="77777777" w:rsidR="00CD7E45" w:rsidRPr="00786F74" w:rsidRDefault="00CD7E45" w:rsidP="00CD7E45">
      <w:pPr>
        <w:ind w:left="709"/>
        <w:rPr>
          <w:u w:val="single"/>
        </w:rPr>
      </w:pPr>
    </w:p>
    <w:p w14:paraId="59F3B63B" w14:textId="77777777" w:rsidR="00CD7E45" w:rsidRPr="00786F74" w:rsidRDefault="00CD7E45" w:rsidP="00CD7E45">
      <w:pPr>
        <w:ind w:left="709"/>
      </w:pPr>
      <w:r w:rsidRPr="00786F74">
        <w:t xml:space="preserve">Navrhovaná koncepce řízení a ovládání technologických zařízení v daném objektu vychází ze současných nároků na prostředky </w:t>
      </w:r>
      <w:proofErr w:type="spellStart"/>
      <w:r w:rsidRPr="00786F74">
        <w:t>MaR</w:t>
      </w:r>
      <w:proofErr w:type="spellEnd"/>
      <w:r w:rsidRPr="00786F74">
        <w:t xml:space="preserve">, umožňující realizaci řízení a správy objektu na úrovni tzv. inteligentní budovy, ve které můžou být jednotlivé podsystémy </w:t>
      </w:r>
      <w:proofErr w:type="spellStart"/>
      <w:r w:rsidRPr="00786F74">
        <w:t>MaR</w:t>
      </w:r>
      <w:proofErr w:type="spellEnd"/>
      <w:r w:rsidRPr="00786F74">
        <w:t xml:space="preserve"> vzájemně provázány tak, aby jejich součinnost zabezpečila optimální provozní režim budovy v rámci možností ovládané technologie a to jak z hlediska vynaložených provozních nákladů, tak i dosaženými parametry prostředí a služeb poskytovaných uživatelům budovy. </w:t>
      </w:r>
    </w:p>
    <w:p w14:paraId="75A2CB13" w14:textId="77777777" w:rsidR="00CD7E45" w:rsidRPr="00786F74" w:rsidRDefault="00CD7E45" w:rsidP="00CD7E45">
      <w:pPr>
        <w:ind w:left="709"/>
      </w:pPr>
      <w:r w:rsidRPr="00786F74">
        <w:t xml:space="preserve">Pro řízení a regulaci technologických zařízení je navržen systém, který představuje kompletní mikroprocesorový řídicí systém s autonomní funkcí i síťovou komunikací. Jednotlivé regulátory musí být komunikačně připojitelné do centrální operátorské pracovní stanice </w:t>
      </w:r>
    </w:p>
    <w:p w14:paraId="01558959" w14:textId="77777777" w:rsidR="00CD7E45" w:rsidRDefault="00CD7E45" w:rsidP="00CD7E45">
      <w:pPr>
        <w:ind w:left="709"/>
        <w:rPr>
          <w:highlight w:val="yellow"/>
        </w:rPr>
      </w:pPr>
    </w:p>
    <w:p w14:paraId="4982CF1B" w14:textId="77777777" w:rsidR="00CD7E45" w:rsidRPr="003D720E" w:rsidRDefault="00CD7E45" w:rsidP="00CD7E45">
      <w:pPr>
        <w:spacing w:line="360" w:lineRule="auto"/>
        <w:ind w:firstLine="708"/>
        <w:jc w:val="both"/>
        <w:rPr>
          <w:rFonts w:cs="Arial"/>
        </w:rPr>
      </w:pPr>
      <w:r w:rsidRPr="003D720E">
        <w:rPr>
          <w:rFonts w:cs="Arial"/>
        </w:rPr>
        <w:t xml:space="preserve">Na základě požadavku zadavatele a dostupných podkladů je řešen nový soubor měření a regulace pro plánovanou dostavbu bazénů u stávajícího objektu šaten. Návrh okruhů spočívá hlavně ve sjednocení autonomních regulací pod jeden řídící systém určený k automatickém provozu a centrálnímu dohledu a monitorování provozních a poruchových stavů z počítačového pracoviště. </w:t>
      </w:r>
    </w:p>
    <w:p w14:paraId="3A502C5B" w14:textId="77777777" w:rsidR="00CD7E45" w:rsidRPr="003D720E" w:rsidRDefault="00CD7E45" w:rsidP="00CD7E45">
      <w:pPr>
        <w:spacing w:line="360" w:lineRule="auto"/>
        <w:jc w:val="both"/>
        <w:rPr>
          <w:rFonts w:cs="Arial"/>
        </w:rPr>
      </w:pPr>
    </w:p>
    <w:p w14:paraId="30C2736E" w14:textId="77777777" w:rsidR="00CD7E45" w:rsidRPr="003D720E" w:rsidRDefault="00CD7E45" w:rsidP="00CD7E45">
      <w:pPr>
        <w:spacing w:line="360" w:lineRule="auto"/>
        <w:jc w:val="both"/>
        <w:rPr>
          <w:rFonts w:cs="Arial"/>
        </w:rPr>
      </w:pPr>
      <w:r w:rsidRPr="003D720E">
        <w:rPr>
          <w:rFonts w:cs="Arial"/>
        </w:rPr>
        <w:t>Části souboru:</w:t>
      </w:r>
    </w:p>
    <w:p w14:paraId="2ED30AAB" w14:textId="77777777" w:rsidR="00CD7E45" w:rsidRDefault="00CD7E45" w:rsidP="00CD7E45">
      <w:pPr>
        <w:spacing w:line="360" w:lineRule="auto"/>
        <w:ind w:firstLine="708"/>
        <w:jc w:val="both"/>
        <w:rPr>
          <w:rFonts w:cs="Arial"/>
        </w:rPr>
      </w:pPr>
      <w:r w:rsidRPr="003D720E">
        <w:rPr>
          <w:rFonts w:cs="Arial"/>
        </w:rPr>
        <w:t xml:space="preserve">Plynová kotelna vytápění, ohřev bazénové vody, řízení čerpadel </w:t>
      </w:r>
      <w:proofErr w:type="gramStart"/>
      <w:r w:rsidRPr="003D720E">
        <w:rPr>
          <w:rFonts w:cs="Arial"/>
        </w:rPr>
        <w:t>úpraven  vody</w:t>
      </w:r>
      <w:proofErr w:type="gramEnd"/>
      <w:r w:rsidRPr="003D720E">
        <w:rPr>
          <w:rFonts w:cs="Arial"/>
        </w:rPr>
        <w:t xml:space="preserve">, možnost časového zapínání atrakcí a monitorování provozu úpraven, vzduchotechnika, klimatizace a chlazení, řízení čerpadel úpraven  vody, možnost časového zapínání atrakcí a monitorování provozu úpraven, nadřazený systém (integrace jednotlivých </w:t>
      </w:r>
      <w:proofErr w:type="spellStart"/>
      <w:r w:rsidRPr="003D720E">
        <w:rPr>
          <w:rFonts w:cs="Arial"/>
        </w:rPr>
        <w:t>podstanic</w:t>
      </w:r>
      <w:proofErr w:type="spellEnd"/>
      <w:r w:rsidRPr="003D720E">
        <w:rPr>
          <w:rFonts w:cs="Arial"/>
        </w:rPr>
        <w:t xml:space="preserve"> a vizualizace).</w:t>
      </w:r>
    </w:p>
    <w:p w14:paraId="714D1570" w14:textId="77777777" w:rsidR="00CD7E45" w:rsidRDefault="00CD7E45" w:rsidP="00CD7E45">
      <w:pPr>
        <w:spacing w:line="360" w:lineRule="auto"/>
        <w:ind w:firstLine="708"/>
        <w:jc w:val="both"/>
        <w:rPr>
          <w:rFonts w:cs="Arial"/>
        </w:rPr>
      </w:pPr>
    </w:p>
    <w:p w14:paraId="353C694B" w14:textId="77777777" w:rsidR="00CD7E45" w:rsidRDefault="00CD7E45" w:rsidP="00CD7E45">
      <w:pPr>
        <w:spacing w:line="360" w:lineRule="auto"/>
        <w:ind w:firstLine="708"/>
        <w:jc w:val="both"/>
        <w:rPr>
          <w:rFonts w:cs="Arial"/>
        </w:rPr>
      </w:pPr>
    </w:p>
    <w:p w14:paraId="69A0229B" w14:textId="77777777" w:rsidR="00CD7E45" w:rsidRDefault="00CD7E45" w:rsidP="00CD7E45">
      <w:pPr>
        <w:spacing w:line="360" w:lineRule="auto"/>
        <w:ind w:firstLine="708"/>
        <w:jc w:val="both"/>
        <w:rPr>
          <w:rFonts w:cs="Arial"/>
        </w:rPr>
      </w:pPr>
    </w:p>
    <w:p w14:paraId="3F5C95A3" w14:textId="77777777" w:rsidR="00CD7E45" w:rsidRDefault="00CD7E45" w:rsidP="00CD7E45">
      <w:pPr>
        <w:spacing w:line="360" w:lineRule="auto"/>
        <w:ind w:firstLine="708"/>
        <w:jc w:val="both"/>
        <w:rPr>
          <w:rFonts w:cs="Arial"/>
        </w:rPr>
      </w:pPr>
    </w:p>
    <w:p w14:paraId="5DE55552" w14:textId="77777777" w:rsidR="00CD7E45" w:rsidRDefault="00CD7E45" w:rsidP="00CD7E45">
      <w:pPr>
        <w:spacing w:line="360" w:lineRule="auto"/>
        <w:ind w:firstLine="708"/>
        <w:jc w:val="both"/>
        <w:rPr>
          <w:rFonts w:cs="Arial"/>
        </w:rPr>
      </w:pPr>
    </w:p>
    <w:p w14:paraId="42071317" w14:textId="77777777" w:rsidR="00CD7E45" w:rsidRPr="003D720E" w:rsidRDefault="00CD7E45" w:rsidP="00CD7E45">
      <w:pPr>
        <w:spacing w:line="360" w:lineRule="auto"/>
        <w:ind w:firstLine="708"/>
        <w:jc w:val="both"/>
        <w:rPr>
          <w:rFonts w:cs="Arial"/>
        </w:rPr>
      </w:pPr>
    </w:p>
    <w:p w14:paraId="24742D34" w14:textId="77777777" w:rsidR="00CD7E45" w:rsidRPr="003D720E" w:rsidRDefault="00CD7E45" w:rsidP="00CD7E45">
      <w:pPr>
        <w:spacing w:line="360" w:lineRule="auto"/>
        <w:jc w:val="both"/>
        <w:rPr>
          <w:rFonts w:cs="Arial"/>
          <w:b/>
        </w:rPr>
      </w:pPr>
    </w:p>
    <w:p w14:paraId="17F6E12F" w14:textId="77777777" w:rsidR="00CD7E45" w:rsidRPr="003D720E" w:rsidRDefault="00CD7E45" w:rsidP="00CD7E45">
      <w:pPr>
        <w:spacing w:line="360" w:lineRule="auto"/>
        <w:jc w:val="both"/>
        <w:rPr>
          <w:rFonts w:cs="Arial"/>
          <w:b/>
        </w:rPr>
      </w:pPr>
      <w:r w:rsidRPr="003D720E">
        <w:rPr>
          <w:rFonts w:cs="Arial"/>
          <w:b/>
        </w:rPr>
        <w:t>Základní funkce měření a regulace</w:t>
      </w:r>
    </w:p>
    <w:p w14:paraId="752991E0" w14:textId="77777777" w:rsidR="00CD7E45" w:rsidRPr="003D720E" w:rsidRDefault="00CD7E45" w:rsidP="00CD7E45">
      <w:pPr>
        <w:pStyle w:val="Odstavecseseznamem"/>
        <w:numPr>
          <w:ilvl w:val="0"/>
          <w:numId w:val="40"/>
        </w:numPr>
        <w:spacing w:line="360" w:lineRule="auto"/>
        <w:contextualSpacing/>
        <w:jc w:val="both"/>
      </w:pPr>
      <w:r w:rsidRPr="003D720E">
        <w:t xml:space="preserve">návaznost na potřeby regulace spotřeby při </w:t>
      </w:r>
      <w:proofErr w:type="gramStart"/>
      <w:r w:rsidRPr="003D720E">
        <w:t>provozu  zdroje</w:t>
      </w:r>
      <w:proofErr w:type="gramEnd"/>
      <w:r w:rsidRPr="003D720E">
        <w:t xml:space="preserve"> tepla</w:t>
      </w:r>
    </w:p>
    <w:p w14:paraId="56CE3B5B" w14:textId="77777777" w:rsidR="00CD7E45" w:rsidRPr="003D720E" w:rsidRDefault="00CD7E45" w:rsidP="00CD7E45">
      <w:pPr>
        <w:pStyle w:val="Odstavecseseznamem"/>
        <w:numPr>
          <w:ilvl w:val="0"/>
          <w:numId w:val="40"/>
        </w:numPr>
        <w:spacing w:line="360" w:lineRule="auto"/>
        <w:contextualSpacing/>
        <w:jc w:val="both"/>
      </w:pPr>
      <w:r w:rsidRPr="003D720E">
        <w:t>řízení a zabezpečení provozu předávací stanice.</w:t>
      </w:r>
    </w:p>
    <w:p w14:paraId="40C7EB00" w14:textId="77777777" w:rsidR="00CD7E45" w:rsidRPr="003D720E" w:rsidRDefault="00CD7E45" w:rsidP="00CD7E45">
      <w:pPr>
        <w:pStyle w:val="Odstavecseseznamem"/>
        <w:numPr>
          <w:ilvl w:val="0"/>
          <w:numId w:val="40"/>
        </w:numPr>
        <w:spacing w:line="360" w:lineRule="auto"/>
        <w:contextualSpacing/>
        <w:jc w:val="both"/>
      </w:pPr>
      <w:r w:rsidRPr="003D720E">
        <w:t>postupný rozběh (zajištění nesoučasného sepnutí motorů souvisejících zařízení)</w:t>
      </w:r>
    </w:p>
    <w:p w14:paraId="508F29C7" w14:textId="77777777" w:rsidR="00CD7E45" w:rsidRPr="003D720E" w:rsidRDefault="00CD7E45" w:rsidP="00CD7E45">
      <w:pPr>
        <w:pStyle w:val="Odstavecseseznamem"/>
        <w:numPr>
          <w:ilvl w:val="0"/>
          <w:numId w:val="40"/>
        </w:numPr>
        <w:spacing w:line="360" w:lineRule="auto"/>
        <w:contextualSpacing/>
        <w:jc w:val="both"/>
      </w:pPr>
      <w:r w:rsidRPr="003D720E">
        <w:t>zabezpečení vzduchotechnických jednotek nasávajících venkovní vzduch proti mrazu</w:t>
      </w:r>
    </w:p>
    <w:p w14:paraId="1F429BC6" w14:textId="77777777" w:rsidR="00CD7E45" w:rsidRPr="003D720E" w:rsidRDefault="00CD7E45" w:rsidP="00CD7E45">
      <w:pPr>
        <w:pStyle w:val="Odstavecseseznamem"/>
        <w:numPr>
          <w:ilvl w:val="0"/>
          <w:numId w:val="40"/>
        </w:numPr>
        <w:spacing w:line="360" w:lineRule="auto"/>
        <w:contextualSpacing/>
        <w:jc w:val="both"/>
      </w:pPr>
      <w:r w:rsidRPr="003D720E">
        <w:t>ovládání jednotlivých vzduchotechnických jednotek dle časového programu</w:t>
      </w:r>
    </w:p>
    <w:p w14:paraId="595EC4A8" w14:textId="77777777" w:rsidR="00CD7E45" w:rsidRPr="003D720E" w:rsidRDefault="00CD7E45" w:rsidP="00CD7E45">
      <w:pPr>
        <w:pStyle w:val="Odstavecseseznamem"/>
        <w:numPr>
          <w:ilvl w:val="0"/>
          <w:numId w:val="40"/>
        </w:numPr>
        <w:spacing w:line="360" w:lineRule="auto"/>
        <w:contextualSpacing/>
        <w:jc w:val="both"/>
      </w:pPr>
      <w:r w:rsidRPr="003D720E">
        <w:t>volba různých provozních režimů pro den a noc</w:t>
      </w:r>
    </w:p>
    <w:p w14:paraId="23AB570C" w14:textId="77777777" w:rsidR="00CD7E45" w:rsidRPr="003D720E" w:rsidRDefault="00CD7E45" w:rsidP="00CD7E45">
      <w:pPr>
        <w:pStyle w:val="Odstavecseseznamem"/>
        <w:numPr>
          <w:ilvl w:val="0"/>
          <w:numId w:val="40"/>
        </w:numPr>
        <w:spacing w:line="360" w:lineRule="auto"/>
        <w:contextualSpacing/>
        <w:jc w:val="both"/>
      </w:pPr>
      <w:r w:rsidRPr="003D720E">
        <w:t xml:space="preserve">ekonomický provoz vzduchotechnických jednotek </w:t>
      </w:r>
      <w:proofErr w:type="gramStart"/>
      <w:r w:rsidRPr="003D720E">
        <w:t>( rekuperace</w:t>
      </w:r>
      <w:proofErr w:type="gramEnd"/>
      <w:r w:rsidRPr="003D720E">
        <w:t xml:space="preserve"> tepla, směšování, ...)</w:t>
      </w:r>
    </w:p>
    <w:p w14:paraId="7F371E0E" w14:textId="77777777" w:rsidR="00CD7E45" w:rsidRPr="003D720E" w:rsidRDefault="00CD7E45" w:rsidP="00CD7E45">
      <w:pPr>
        <w:spacing w:line="360" w:lineRule="auto"/>
        <w:jc w:val="both"/>
        <w:rPr>
          <w:rFonts w:cs="Arial"/>
        </w:rPr>
      </w:pPr>
    </w:p>
    <w:p w14:paraId="0088EFDB" w14:textId="77777777" w:rsidR="00CD7E45" w:rsidRPr="003D720E" w:rsidRDefault="00CD7E45" w:rsidP="00CD7E45">
      <w:pPr>
        <w:spacing w:line="360" w:lineRule="auto"/>
        <w:jc w:val="both"/>
        <w:rPr>
          <w:rFonts w:cs="Arial"/>
          <w:b/>
        </w:rPr>
      </w:pPr>
      <w:r w:rsidRPr="003D720E">
        <w:rPr>
          <w:rFonts w:cs="Arial"/>
          <w:b/>
        </w:rPr>
        <w:t>Standardy systému měření a regulace</w:t>
      </w:r>
    </w:p>
    <w:p w14:paraId="20666646" w14:textId="77777777" w:rsidR="00CD7E45" w:rsidRPr="003D720E" w:rsidRDefault="00CD7E45" w:rsidP="00CD7E45">
      <w:pPr>
        <w:spacing w:line="360" w:lineRule="auto"/>
        <w:jc w:val="both"/>
        <w:rPr>
          <w:rFonts w:cs="Arial"/>
          <w:b/>
        </w:rPr>
      </w:pPr>
    </w:p>
    <w:p w14:paraId="136E4A60" w14:textId="77777777" w:rsidR="00CD7E45" w:rsidRPr="003D720E" w:rsidRDefault="00CD7E45" w:rsidP="00CD7E45">
      <w:pPr>
        <w:spacing w:line="360" w:lineRule="auto"/>
        <w:ind w:left="680" w:hanging="340"/>
        <w:jc w:val="both"/>
        <w:rPr>
          <w:rFonts w:cs="Arial"/>
        </w:rPr>
      </w:pPr>
      <w:r w:rsidRPr="003D720E">
        <w:rPr>
          <w:rFonts w:cs="Arial"/>
        </w:rPr>
        <w:t>-</w:t>
      </w:r>
      <w:r w:rsidRPr="003D720E">
        <w:rPr>
          <w:rFonts w:cs="Arial"/>
        </w:rPr>
        <w:tab/>
        <w:t xml:space="preserve">zanesení filtrů a chod ventilátorů bude snímán diferenčními </w:t>
      </w:r>
      <w:proofErr w:type="spellStart"/>
      <w:r w:rsidRPr="003D720E">
        <w:rPr>
          <w:rFonts w:cs="Arial"/>
        </w:rPr>
        <w:t>manostaty</w:t>
      </w:r>
      <w:proofErr w:type="spellEnd"/>
    </w:p>
    <w:p w14:paraId="0927F3AC" w14:textId="77777777" w:rsidR="00CD7E45" w:rsidRPr="003D720E" w:rsidRDefault="00CD7E45" w:rsidP="00CD7E45">
      <w:pPr>
        <w:spacing w:line="360" w:lineRule="auto"/>
        <w:ind w:left="680" w:hanging="340"/>
        <w:jc w:val="both"/>
        <w:rPr>
          <w:rFonts w:cs="Arial"/>
        </w:rPr>
      </w:pPr>
      <w:r w:rsidRPr="003D720E">
        <w:rPr>
          <w:rFonts w:cs="Arial"/>
        </w:rPr>
        <w:t>-</w:t>
      </w:r>
      <w:r w:rsidRPr="003D720E">
        <w:rPr>
          <w:rFonts w:cs="Arial"/>
        </w:rPr>
        <w:tab/>
        <w:t xml:space="preserve">pohony klapek pro směšování a deskové rekuperátory budou spojitě ovládané </w:t>
      </w:r>
    </w:p>
    <w:p w14:paraId="5CBBBE73" w14:textId="77777777" w:rsidR="00CD7E45" w:rsidRPr="003D720E" w:rsidRDefault="00CD7E45" w:rsidP="00CD7E45">
      <w:pPr>
        <w:spacing w:line="360" w:lineRule="auto"/>
        <w:ind w:left="680" w:hanging="340"/>
        <w:jc w:val="both"/>
        <w:rPr>
          <w:rFonts w:cs="Arial"/>
        </w:rPr>
      </w:pPr>
      <w:r w:rsidRPr="003D720E">
        <w:rPr>
          <w:rFonts w:cs="Arial"/>
        </w:rPr>
        <w:lastRenderedPageBreak/>
        <w:t xml:space="preserve">- </w:t>
      </w:r>
      <w:r w:rsidRPr="003D720E">
        <w:rPr>
          <w:rFonts w:cs="Arial"/>
        </w:rPr>
        <w:tab/>
        <w:t>pro regulaci teploty a průtoku topného média budou použity výhradně spojitě regulovatelné ventily s dobrou těsností, ovládané spojitě</w:t>
      </w:r>
    </w:p>
    <w:p w14:paraId="29862360"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pohony klapek na přívodech vzduchu do VZT jednotek budou s havarijní funkcí</w:t>
      </w:r>
    </w:p>
    <w:p w14:paraId="1A07D0BA"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r>
      <w:proofErr w:type="spellStart"/>
      <w:r w:rsidRPr="003D720E">
        <w:rPr>
          <w:rFonts w:cs="Arial"/>
        </w:rPr>
        <w:t>protimrazová</w:t>
      </w:r>
      <w:proofErr w:type="spellEnd"/>
      <w:r w:rsidRPr="003D720E">
        <w:rPr>
          <w:rFonts w:cs="Arial"/>
        </w:rPr>
        <w:t xml:space="preserve"> ochrana výměníků ve VZT jednotkách bude zajištěna pomocí termostatu s min. 6m dlouhou kapilárou na vzduchu a teploměru na vodě (zpátečka)</w:t>
      </w:r>
    </w:p>
    <w:p w14:paraId="38DF218C"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počet prostorových teploměrů je určen dle velikosti větraných prostorů</w:t>
      </w:r>
    </w:p>
    <w:p w14:paraId="6316D79E"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ve VZT jednotkách s rekuperací bude měřena teplota za rekuperátorem pro zabránění namrzání rekuperátorů</w:t>
      </w:r>
    </w:p>
    <w:p w14:paraId="7E5AA77B"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řízení výkonu deskových ohřívačů podle odběru tepla</w:t>
      </w:r>
    </w:p>
    <w:p w14:paraId="76D806C7"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automatické odstavení předávací stanice od poruchových stavů-předepsány dodavatelem tepla</w:t>
      </w:r>
    </w:p>
    <w:p w14:paraId="5888EC1D"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stavová hlášení jednotlivých zařízení</w:t>
      </w:r>
    </w:p>
    <w:p w14:paraId="17D6FD10"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 xml:space="preserve">veškeré použité periferie měření a regulace budou jednotlivě zapojeny na vstupy a výstupy DDC </w:t>
      </w:r>
      <w:proofErr w:type="spellStart"/>
      <w:r w:rsidRPr="003D720E">
        <w:rPr>
          <w:rFonts w:cs="Arial"/>
        </w:rPr>
        <w:t>podstanic</w:t>
      </w:r>
      <w:proofErr w:type="spellEnd"/>
    </w:p>
    <w:p w14:paraId="2DB71133" w14:textId="77777777" w:rsidR="00CD7E45" w:rsidRPr="003D720E" w:rsidRDefault="00CD7E45" w:rsidP="00CD7E45">
      <w:pPr>
        <w:spacing w:line="360" w:lineRule="auto"/>
        <w:ind w:left="680" w:hanging="340"/>
        <w:jc w:val="both"/>
        <w:rPr>
          <w:rFonts w:cs="Arial"/>
        </w:rPr>
      </w:pPr>
      <w:r w:rsidRPr="003D720E">
        <w:rPr>
          <w:rFonts w:cs="Arial"/>
        </w:rPr>
        <w:t xml:space="preserve">- </w:t>
      </w:r>
      <w:r w:rsidRPr="003D720E">
        <w:rPr>
          <w:rFonts w:cs="Arial"/>
        </w:rPr>
        <w:tab/>
        <w:t xml:space="preserve">obsluze bude umožněno komunikovat se systémem </w:t>
      </w:r>
      <w:proofErr w:type="spellStart"/>
      <w:r w:rsidRPr="003D720E">
        <w:rPr>
          <w:rFonts w:cs="Arial"/>
        </w:rPr>
        <w:t>MaR</w:t>
      </w:r>
      <w:proofErr w:type="spellEnd"/>
      <w:r w:rsidRPr="003D720E">
        <w:rPr>
          <w:rFonts w:cs="Arial"/>
        </w:rPr>
        <w:t xml:space="preserve"> z centrálního dispečinku a zároveň pomocí ovládacího panelu na dveřích příslušného rozvaděče </w:t>
      </w:r>
      <w:proofErr w:type="spellStart"/>
      <w:r w:rsidRPr="003D720E">
        <w:rPr>
          <w:rFonts w:cs="Arial"/>
        </w:rPr>
        <w:t>MaR</w:t>
      </w:r>
      <w:proofErr w:type="spellEnd"/>
    </w:p>
    <w:p w14:paraId="631BA8D1" w14:textId="77777777" w:rsidR="00CD7E45" w:rsidRDefault="00CD7E45" w:rsidP="00CD7E45">
      <w:pPr>
        <w:ind w:left="709"/>
        <w:rPr>
          <w:highlight w:val="yellow"/>
        </w:rPr>
      </w:pPr>
    </w:p>
    <w:p w14:paraId="37284B38" w14:textId="77777777" w:rsidR="00CD7E45" w:rsidRPr="0022231D" w:rsidRDefault="00CD7E45" w:rsidP="00CD7E45">
      <w:pPr>
        <w:ind w:left="709"/>
        <w:rPr>
          <w:highlight w:val="yellow"/>
        </w:rPr>
      </w:pPr>
    </w:p>
    <w:p w14:paraId="1FDA6F66" w14:textId="77777777" w:rsidR="00CD7E45" w:rsidRPr="00786F74" w:rsidRDefault="00CD7E45" w:rsidP="00CD7E45">
      <w:pPr>
        <w:ind w:left="709"/>
      </w:pPr>
      <w:r w:rsidRPr="00786F74">
        <w:t xml:space="preserve">V rámci systému </w:t>
      </w:r>
      <w:proofErr w:type="spellStart"/>
      <w:r w:rsidRPr="00786F74">
        <w:t>MaR</w:t>
      </w:r>
      <w:proofErr w:type="spellEnd"/>
      <w:r w:rsidRPr="00786F74">
        <w:t xml:space="preserve"> budou realizovány následující subsystémy:</w:t>
      </w:r>
    </w:p>
    <w:p w14:paraId="19F05D8B" w14:textId="77777777" w:rsidR="00CD7E45" w:rsidRPr="00786F74" w:rsidRDefault="00CD7E45" w:rsidP="00CD7E45">
      <w:pPr>
        <w:ind w:left="709"/>
      </w:pPr>
      <w:r w:rsidRPr="00786F74">
        <w:t>- monitorování a řízení provozu VZT zařízení v rámci integrace systému VZT</w:t>
      </w:r>
    </w:p>
    <w:p w14:paraId="35416DE5" w14:textId="77777777" w:rsidR="00CD7E45" w:rsidRPr="00786F74" w:rsidRDefault="00CD7E45" w:rsidP="00CD7E45">
      <w:pPr>
        <w:ind w:left="709"/>
      </w:pPr>
      <w:r w:rsidRPr="00786F74">
        <w:t>- řízení a monitorování provozu zdroje tepla</w:t>
      </w:r>
    </w:p>
    <w:p w14:paraId="2A21C036" w14:textId="77777777" w:rsidR="00CD7E45" w:rsidRPr="00786F74" w:rsidRDefault="00CD7E45" w:rsidP="00CD7E45">
      <w:pPr>
        <w:ind w:left="709"/>
      </w:pPr>
      <w:r w:rsidRPr="00786F74">
        <w:t>- řízení a monitorování provozu bazénových technologií</w:t>
      </w:r>
    </w:p>
    <w:p w14:paraId="6BD79F2C" w14:textId="77777777" w:rsidR="00CD7E45" w:rsidRPr="00786F74" w:rsidRDefault="00CD7E45" w:rsidP="00CD7E45">
      <w:pPr>
        <w:ind w:left="709"/>
      </w:pPr>
      <w:r w:rsidRPr="00786F74">
        <w:t>- monitorování a řízení provozu úpraven vody</w:t>
      </w:r>
    </w:p>
    <w:p w14:paraId="4A0246BB" w14:textId="77777777" w:rsidR="00CD7E45" w:rsidRPr="00786F74" w:rsidRDefault="00CD7E45" w:rsidP="00CD7E45">
      <w:pPr>
        <w:ind w:left="709"/>
      </w:pPr>
      <w:r w:rsidRPr="00786F74">
        <w:t>- integrace cizích zařízení</w:t>
      </w:r>
    </w:p>
    <w:p w14:paraId="54605590" w14:textId="77777777" w:rsidR="00B720A1" w:rsidRDefault="00B720A1" w:rsidP="00D91C29">
      <w:pPr>
        <w:pStyle w:val="Bezmezer"/>
        <w:rPr>
          <w:b/>
          <w:sz w:val="22"/>
          <w:szCs w:val="22"/>
        </w:rPr>
      </w:pPr>
    </w:p>
    <w:p w14:paraId="0EBF6928" w14:textId="77777777" w:rsidR="001D7F08" w:rsidRDefault="001D7F08" w:rsidP="00D91C29">
      <w:pPr>
        <w:pStyle w:val="Bezmezer"/>
        <w:rPr>
          <w:b/>
          <w:sz w:val="22"/>
          <w:szCs w:val="22"/>
        </w:rPr>
      </w:pPr>
    </w:p>
    <w:p w14:paraId="6031CFF6" w14:textId="77777777" w:rsidR="001D7F08" w:rsidRDefault="001D7F08" w:rsidP="00D91C29">
      <w:pPr>
        <w:pStyle w:val="Bezmezer"/>
        <w:rPr>
          <w:b/>
          <w:sz w:val="22"/>
          <w:szCs w:val="22"/>
        </w:rPr>
      </w:pPr>
    </w:p>
    <w:p w14:paraId="7204058D" w14:textId="77777777" w:rsidR="001D7F08" w:rsidRDefault="001D7F08" w:rsidP="00D91C29">
      <w:pPr>
        <w:pStyle w:val="Bezmezer"/>
        <w:rPr>
          <w:b/>
          <w:sz w:val="22"/>
          <w:szCs w:val="22"/>
        </w:rPr>
      </w:pPr>
    </w:p>
    <w:p w14:paraId="1F55F5B9" w14:textId="77777777" w:rsidR="001D7F08" w:rsidRDefault="001D7F08" w:rsidP="00D91C29">
      <w:pPr>
        <w:pStyle w:val="Bezmezer"/>
        <w:rPr>
          <w:b/>
          <w:sz w:val="22"/>
          <w:szCs w:val="22"/>
        </w:rPr>
      </w:pPr>
    </w:p>
    <w:p w14:paraId="3FC08BA8" w14:textId="77777777" w:rsidR="001D7F08" w:rsidRDefault="001D7F08" w:rsidP="00D91C29">
      <w:pPr>
        <w:pStyle w:val="Bezmezer"/>
        <w:rPr>
          <w:b/>
          <w:sz w:val="22"/>
          <w:szCs w:val="22"/>
        </w:rPr>
      </w:pPr>
    </w:p>
    <w:p w14:paraId="58BA7084" w14:textId="77777777" w:rsidR="001D7F08" w:rsidRDefault="001D7F08" w:rsidP="00D91C29">
      <w:pPr>
        <w:pStyle w:val="Bezmezer"/>
        <w:rPr>
          <w:b/>
          <w:sz w:val="22"/>
          <w:szCs w:val="22"/>
        </w:rPr>
      </w:pPr>
    </w:p>
    <w:p w14:paraId="037B528C" w14:textId="77777777" w:rsidR="001D7F08" w:rsidRDefault="001D7F08" w:rsidP="00D91C29">
      <w:pPr>
        <w:pStyle w:val="Bezmezer"/>
        <w:rPr>
          <w:b/>
          <w:sz w:val="22"/>
          <w:szCs w:val="22"/>
        </w:rPr>
      </w:pPr>
    </w:p>
    <w:p w14:paraId="2D1A6920" w14:textId="77777777" w:rsidR="001D7F08" w:rsidRDefault="001D7F08" w:rsidP="00D91C29">
      <w:pPr>
        <w:pStyle w:val="Bezmezer"/>
        <w:rPr>
          <w:b/>
          <w:sz w:val="22"/>
          <w:szCs w:val="22"/>
        </w:rPr>
      </w:pPr>
    </w:p>
    <w:p w14:paraId="693FC72A" w14:textId="77777777" w:rsidR="001D7F08" w:rsidRDefault="001D7F08" w:rsidP="00D91C29">
      <w:pPr>
        <w:pStyle w:val="Bezmezer"/>
        <w:rPr>
          <w:b/>
          <w:sz w:val="22"/>
          <w:szCs w:val="22"/>
        </w:rPr>
      </w:pPr>
    </w:p>
    <w:p w14:paraId="4EC88E98" w14:textId="77777777" w:rsidR="001D7F08" w:rsidRDefault="001D7F08" w:rsidP="00D91C29">
      <w:pPr>
        <w:pStyle w:val="Bezmezer"/>
        <w:rPr>
          <w:b/>
          <w:sz w:val="22"/>
          <w:szCs w:val="22"/>
        </w:rPr>
      </w:pPr>
    </w:p>
    <w:p w14:paraId="7F132C1D" w14:textId="77777777" w:rsidR="001D7F08" w:rsidRDefault="001D7F08" w:rsidP="00D91C29">
      <w:pPr>
        <w:pStyle w:val="Bezmezer"/>
        <w:rPr>
          <w:b/>
          <w:sz w:val="22"/>
          <w:szCs w:val="22"/>
        </w:rPr>
      </w:pPr>
    </w:p>
    <w:p w14:paraId="1D905F01" w14:textId="77777777" w:rsidR="001D7F08" w:rsidRDefault="001D7F08" w:rsidP="00D91C29">
      <w:pPr>
        <w:pStyle w:val="Bezmezer"/>
        <w:rPr>
          <w:b/>
          <w:sz w:val="22"/>
          <w:szCs w:val="22"/>
        </w:rPr>
      </w:pPr>
    </w:p>
    <w:p w14:paraId="4699769D" w14:textId="77777777" w:rsidR="001D7F08" w:rsidRDefault="001D7F08" w:rsidP="00D91C29">
      <w:pPr>
        <w:pStyle w:val="Bezmezer"/>
        <w:rPr>
          <w:b/>
          <w:sz w:val="22"/>
          <w:szCs w:val="22"/>
        </w:rPr>
      </w:pPr>
    </w:p>
    <w:p w14:paraId="0868494B" w14:textId="77777777" w:rsidR="001D7F08" w:rsidRDefault="001D7F08" w:rsidP="00D91C29">
      <w:pPr>
        <w:pStyle w:val="Bezmezer"/>
        <w:rPr>
          <w:b/>
          <w:sz w:val="22"/>
          <w:szCs w:val="22"/>
        </w:rPr>
      </w:pPr>
    </w:p>
    <w:p w14:paraId="23D07713" w14:textId="77777777" w:rsidR="001D7F08" w:rsidRDefault="001D7F08" w:rsidP="00D91C29">
      <w:pPr>
        <w:pStyle w:val="Bezmezer"/>
        <w:rPr>
          <w:b/>
          <w:sz w:val="22"/>
          <w:szCs w:val="22"/>
        </w:rPr>
      </w:pPr>
    </w:p>
    <w:p w14:paraId="0F74C98E" w14:textId="77777777" w:rsidR="001D7F08" w:rsidRDefault="001D7F08" w:rsidP="00D91C29">
      <w:pPr>
        <w:pStyle w:val="Bezmezer"/>
        <w:rPr>
          <w:b/>
          <w:sz w:val="22"/>
          <w:szCs w:val="22"/>
        </w:rPr>
      </w:pPr>
    </w:p>
    <w:p w14:paraId="0E65022A" w14:textId="77777777" w:rsidR="001D7F08" w:rsidRDefault="001D7F08" w:rsidP="00D91C29">
      <w:pPr>
        <w:pStyle w:val="Bezmezer"/>
        <w:rPr>
          <w:b/>
          <w:sz w:val="22"/>
          <w:szCs w:val="22"/>
        </w:rPr>
      </w:pPr>
    </w:p>
    <w:p w14:paraId="5410B3DD" w14:textId="77777777" w:rsidR="001D7F08" w:rsidRDefault="001D7F08" w:rsidP="00D91C29">
      <w:pPr>
        <w:pStyle w:val="Bezmezer"/>
        <w:rPr>
          <w:b/>
          <w:sz w:val="22"/>
          <w:szCs w:val="22"/>
        </w:rPr>
      </w:pPr>
    </w:p>
    <w:p w14:paraId="1FD0FE61" w14:textId="77777777" w:rsidR="00B720A1" w:rsidRDefault="00B720A1" w:rsidP="00D91C29">
      <w:pPr>
        <w:pStyle w:val="Bezmezer"/>
        <w:rPr>
          <w:b/>
          <w:sz w:val="22"/>
          <w:szCs w:val="22"/>
        </w:rPr>
      </w:pPr>
    </w:p>
    <w:p w14:paraId="2FBB8197" w14:textId="77777777" w:rsidR="00B720A1" w:rsidRDefault="00B720A1" w:rsidP="00D91C29">
      <w:pPr>
        <w:pStyle w:val="Bezmezer"/>
        <w:rPr>
          <w:b/>
          <w:sz w:val="22"/>
          <w:szCs w:val="22"/>
        </w:rPr>
      </w:pPr>
      <w:r>
        <w:rPr>
          <w:b/>
          <w:sz w:val="22"/>
          <w:szCs w:val="22"/>
        </w:rPr>
        <w:t>D.1.4.G</w:t>
      </w:r>
      <w:r>
        <w:rPr>
          <w:b/>
          <w:sz w:val="22"/>
          <w:szCs w:val="22"/>
        </w:rPr>
        <w:tab/>
      </w:r>
      <w:r w:rsidRPr="00B720A1">
        <w:rPr>
          <w:b/>
          <w:sz w:val="22"/>
          <w:szCs w:val="22"/>
        </w:rPr>
        <w:t>ZAŘÍZENÍ BAZÉNOVÉ TECHNOLOGIE</w:t>
      </w:r>
    </w:p>
    <w:p w14:paraId="47675A18" w14:textId="77777777" w:rsidR="00E7540A" w:rsidRDefault="00E7540A" w:rsidP="00D91C29">
      <w:pPr>
        <w:pStyle w:val="Bezmezer"/>
        <w:rPr>
          <w:b/>
          <w:sz w:val="22"/>
          <w:szCs w:val="22"/>
        </w:rPr>
      </w:pPr>
    </w:p>
    <w:p w14:paraId="62F81532" w14:textId="77777777" w:rsidR="00C669BD" w:rsidRDefault="00C669BD" w:rsidP="00C669BD">
      <w:pPr>
        <w:spacing w:line="360" w:lineRule="auto"/>
        <w:ind w:firstLine="709"/>
        <w:rPr>
          <w:b/>
        </w:rPr>
      </w:pPr>
      <w:r w:rsidRPr="00B00277">
        <w:rPr>
          <w:b/>
        </w:rPr>
        <w:t>ÚPRAVNY VODY</w:t>
      </w:r>
    </w:p>
    <w:p w14:paraId="62520E22" w14:textId="77777777" w:rsidR="00C669BD" w:rsidRDefault="00C669BD" w:rsidP="00C669BD">
      <w:pPr>
        <w:spacing w:line="360" w:lineRule="auto"/>
        <w:ind w:firstLine="709"/>
        <w:rPr>
          <w:b/>
        </w:rPr>
      </w:pPr>
    </w:p>
    <w:p w14:paraId="00F50892" w14:textId="77777777" w:rsidR="00C669BD" w:rsidRPr="00791E96" w:rsidRDefault="00C669BD" w:rsidP="00C669BD">
      <w:pPr>
        <w:keepNext/>
        <w:numPr>
          <w:ilvl w:val="0"/>
          <w:numId w:val="42"/>
        </w:numPr>
        <w:spacing w:before="120"/>
        <w:ind w:left="0" w:firstLine="284"/>
        <w:jc w:val="both"/>
        <w:outlineLvl w:val="4"/>
        <w:rPr>
          <w:b/>
          <w:bCs/>
          <w:szCs w:val="20"/>
        </w:rPr>
      </w:pPr>
      <w:r w:rsidRPr="00791E96">
        <w:rPr>
          <w:b/>
          <w:bCs/>
          <w:szCs w:val="20"/>
        </w:rPr>
        <w:t>3. Základní údaje o provozu a technologii</w:t>
      </w:r>
    </w:p>
    <w:p w14:paraId="535670D3" w14:textId="77777777" w:rsidR="00C669BD" w:rsidRPr="00791E96" w:rsidRDefault="00C669BD" w:rsidP="00C669BD">
      <w:pPr>
        <w:spacing w:before="120"/>
        <w:jc w:val="both"/>
        <w:rPr>
          <w:b/>
          <w:bCs/>
          <w:szCs w:val="20"/>
        </w:rPr>
      </w:pPr>
      <w:r w:rsidRPr="00791E96">
        <w:rPr>
          <w:b/>
          <w:bCs/>
          <w:szCs w:val="20"/>
        </w:rPr>
        <w:t>a) popis navrhovaného provozu</w:t>
      </w:r>
    </w:p>
    <w:p w14:paraId="363339CD" w14:textId="77777777" w:rsidR="00C669BD" w:rsidRDefault="00C669BD" w:rsidP="00C669BD">
      <w:pPr>
        <w:ind w:firstLine="709"/>
        <w:jc w:val="both"/>
        <w:rPr>
          <w:rFonts w:cs="Arial"/>
          <w:szCs w:val="28"/>
        </w:rPr>
      </w:pPr>
      <w:r w:rsidRPr="00791E96">
        <w:rPr>
          <w:szCs w:val="20"/>
        </w:rPr>
        <w:t xml:space="preserve">Stávající sportovně rekreační areál Petynka je pouze sezónní, resp. letní areál. Záměrem je umístit do areálu kryté bazénové centrum, které by provoz rozšířilo na provoz celoroční. </w:t>
      </w:r>
      <w:r w:rsidRPr="00791E96">
        <w:rPr>
          <w:rFonts w:cs="Arial"/>
          <w:szCs w:val="28"/>
        </w:rPr>
        <w:t xml:space="preserve">V nové budově by měl být dle zadání umístěn, 25m plavecký </w:t>
      </w:r>
      <w:proofErr w:type="gramStart"/>
      <w:r w:rsidRPr="00791E96">
        <w:rPr>
          <w:rFonts w:cs="Arial"/>
          <w:szCs w:val="28"/>
        </w:rPr>
        <w:t>bazén,  bazén</w:t>
      </w:r>
      <w:proofErr w:type="gramEnd"/>
      <w:r w:rsidRPr="00791E96">
        <w:rPr>
          <w:rFonts w:cs="Arial"/>
          <w:szCs w:val="28"/>
        </w:rPr>
        <w:t xml:space="preserve"> relaxační  s atrakcemi, vířivý bazén, dětský bazén, sestávající z brouzdaliště a bazénu pro větší děti a samostatná atrakce surfování na vlně.</w:t>
      </w:r>
    </w:p>
    <w:p w14:paraId="663D4908" w14:textId="77777777" w:rsidR="00C669BD" w:rsidRPr="008B4913" w:rsidRDefault="00C669BD" w:rsidP="00C669BD">
      <w:pPr>
        <w:rPr>
          <w:rFonts w:cs="Arial"/>
        </w:rPr>
      </w:pPr>
    </w:p>
    <w:p w14:paraId="5827B6C2" w14:textId="77777777" w:rsidR="00C669BD" w:rsidRPr="008B4913" w:rsidRDefault="00C669BD" w:rsidP="00C669BD">
      <w:pPr>
        <w:spacing w:line="360" w:lineRule="auto"/>
        <w:rPr>
          <w:rFonts w:cs="Arial"/>
        </w:rPr>
      </w:pPr>
    </w:p>
    <w:p w14:paraId="069B1E2D" w14:textId="77777777" w:rsidR="00C669BD" w:rsidRPr="00791E96" w:rsidRDefault="00C669BD" w:rsidP="00C669BD">
      <w:pPr>
        <w:ind w:firstLine="709"/>
        <w:jc w:val="both"/>
        <w:rPr>
          <w:szCs w:val="20"/>
        </w:rPr>
      </w:pPr>
    </w:p>
    <w:p w14:paraId="07E154D4" w14:textId="77777777" w:rsidR="00C669BD" w:rsidRPr="00791E96" w:rsidRDefault="00C669BD" w:rsidP="00C669BD">
      <w:pPr>
        <w:jc w:val="both"/>
        <w:rPr>
          <w:b/>
          <w:bCs/>
          <w:szCs w:val="20"/>
        </w:rPr>
      </w:pPr>
      <w:r w:rsidRPr="00791E96">
        <w:rPr>
          <w:b/>
          <w:bCs/>
          <w:szCs w:val="20"/>
        </w:rPr>
        <w:t>b) předpokládané kapacity provozu</w:t>
      </w:r>
    </w:p>
    <w:p w14:paraId="6A80107F" w14:textId="77777777" w:rsidR="00C669BD" w:rsidRPr="00791E96" w:rsidRDefault="00C669BD" w:rsidP="00C669BD">
      <w:pPr>
        <w:spacing w:before="120"/>
        <w:ind w:firstLine="709"/>
        <w:jc w:val="both"/>
        <w:rPr>
          <w:szCs w:val="20"/>
        </w:rPr>
      </w:pPr>
      <w:r w:rsidRPr="00791E96">
        <w:rPr>
          <w:szCs w:val="20"/>
        </w:rPr>
        <w:t xml:space="preserve">Kapacita vodní plochy bazénů je 207 osob (plavecký a dojezdový 69 osob, relaxační 74 osob, vířivka 12 osob, dětský bazén a brouzdaliště 52 osob).  Kapacita šaten je 360 skříněk. Okamžitá kapacita koupaliště je 207 * 2 = 414 osob. </w:t>
      </w:r>
    </w:p>
    <w:p w14:paraId="4E05BCEA" w14:textId="77777777" w:rsidR="00C669BD" w:rsidRPr="00791E96" w:rsidRDefault="00C669BD" w:rsidP="00C669BD">
      <w:pPr>
        <w:spacing w:before="120"/>
        <w:ind w:firstLine="709"/>
        <w:jc w:val="both"/>
        <w:rPr>
          <w:szCs w:val="20"/>
        </w:rPr>
      </w:pPr>
      <w:r w:rsidRPr="00791E96">
        <w:rPr>
          <w:szCs w:val="20"/>
        </w:rPr>
        <w:t>Omezujícím prvkem okamžité kapacity areálu je počet 360 skříněk. Kapacita může být omezena i zadavatelem z důvodu vyššího komfortu.</w:t>
      </w:r>
    </w:p>
    <w:p w14:paraId="4D2D429C" w14:textId="77777777" w:rsidR="00C669BD" w:rsidRPr="00791E96" w:rsidRDefault="00C669BD" w:rsidP="00C669BD">
      <w:pPr>
        <w:spacing w:before="120"/>
        <w:ind w:firstLine="709"/>
        <w:jc w:val="both"/>
        <w:rPr>
          <w:szCs w:val="20"/>
        </w:rPr>
      </w:pPr>
      <w:r w:rsidRPr="00791E96">
        <w:rPr>
          <w:szCs w:val="20"/>
        </w:rPr>
        <w:t>Denní max. návštěvnost (bez surfařské vlny):</w:t>
      </w:r>
    </w:p>
    <w:p w14:paraId="5C614033" w14:textId="77777777" w:rsidR="00C669BD" w:rsidRPr="00791E96" w:rsidRDefault="00C669BD" w:rsidP="00C669BD">
      <w:pPr>
        <w:spacing w:before="120"/>
        <w:ind w:firstLine="709"/>
        <w:jc w:val="both"/>
        <w:rPr>
          <w:szCs w:val="20"/>
        </w:rPr>
      </w:pPr>
      <w:r w:rsidRPr="00791E96">
        <w:rPr>
          <w:szCs w:val="20"/>
        </w:rPr>
        <w:t>360 os * 5 * 0,8 = 1140 os (denní maximum)</w:t>
      </w:r>
    </w:p>
    <w:p w14:paraId="19E8C317" w14:textId="77777777" w:rsidR="00C669BD" w:rsidRPr="00791E96" w:rsidRDefault="00C669BD" w:rsidP="00C669BD">
      <w:pPr>
        <w:spacing w:before="120"/>
        <w:ind w:firstLine="709"/>
        <w:jc w:val="both"/>
        <w:rPr>
          <w:szCs w:val="20"/>
        </w:rPr>
      </w:pPr>
      <w:r w:rsidRPr="00791E96">
        <w:rPr>
          <w:szCs w:val="20"/>
        </w:rPr>
        <w:t>maximální reálná návštěvnost 1440 * 08 = 1152 osob</w:t>
      </w:r>
    </w:p>
    <w:p w14:paraId="119105AD" w14:textId="77777777" w:rsidR="00C669BD" w:rsidRPr="00791E96" w:rsidRDefault="00C669BD" w:rsidP="00C669BD">
      <w:pPr>
        <w:spacing w:before="120"/>
        <w:ind w:firstLine="709"/>
        <w:jc w:val="both"/>
        <w:rPr>
          <w:szCs w:val="20"/>
        </w:rPr>
      </w:pPr>
      <w:r w:rsidRPr="00791E96">
        <w:rPr>
          <w:szCs w:val="20"/>
        </w:rPr>
        <w:t>průměrná reálná návštěvnost 1152 * 0,7 = 806 osob</w:t>
      </w:r>
    </w:p>
    <w:p w14:paraId="039379CB" w14:textId="77777777" w:rsidR="00C669BD" w:rsidRPr="00791E96" w:rsidRDefault="00C669BD" w:rsidP="00C669BD">
      <w:pPr>
        <w:spacing w:before="120"/>
        <w:ind w:firstLine="709"/>
        <w:jc w:val="both"/>
        <w:rPr>
          <w:szCs w:val="20"/>
        </w:rPr>
      </w:pPr>
      <w:r w:rsidRPr="001C4B63">
        <w:rPr>
          <w:szCs w:val="20"/>
        </w:rPr>
        <w:t>Okamžitá kapacita saunového provozu je 30 osob (dvě sauny každá pro 11 osob a parní kabina pro 9 osob). Reálná kapacita s ohledem na prostor odpočíváren je 10 osob.</w:t>
      </w:r>
    </w:p>
    <w:p w14:paraId="4BB42036" w14:textId="77777777" w:rsidR="00C669BD" w:rsidRPr="00791E96" w:rsidRDefault="00C669BD" w:rsidP="00C669BD">
      <w:pPr>
        <w:spacing w:before="120"/>
        <w:ind w:firstLine="709"/>
        <w:jc w:val="both"/>
        <w:rPr>
          <w:szCs w:val="20"/>
        </w:rPr>
      </w:pPr>
    </w:p>
    <w:p w14:paraId="58448BB0" w14:textId="77777777" w:rsidR="00C669BD" w:rsidRPr="00791E96" w:rsidRDefault="00C669BD" w:rsidP="00C669BD">
      <w:pPr>
        <w:spacing w:before="120"/>
        <w:ind w:left="284" w:hanging="283"/>
        <w:jc w:val="both"/>
        <w:rPr>
          <w:b/>
          <w:bCs/>
          <w:szCs w:val="20"/>
        </w:rPr>
      </w:pPr>
      <w:r w:rsidRPr="00791E96">
        <w:rPr>
          <w:b/>
          <w:bCs/>
          <w:szCs w:val="20"/>
        </w:rPr>
        <w:t>c) popis technologií, manipulace s materiálem, vnitřní dopravní řešení, systém        skladování</w:t>
      </w:r>
    </w:p>
    <w:p w14:paraId="58AFB122" w14:textId="77777777" w:rsidR="00C669BD" w:rsidRPr="00791E96" w:rsidRDefault="00C669BD" w:rsidP="00C669BD">
      <w:pPr>
        <w:spacing w:before="120"/>
        <w:jc w:val="both"/>
        <w:rPr>
          <w:b/>
          <w:bCs/>
          <w:i/>
          <w:iCs/>
          <w:szCs w:val="20"/>
        </w:rPr>
      </w:pPr>
      <w:r w:rsidRPr="00791E96">
        <w:rPr>
          <w:b/>
          <w:bCs/>
          <w:i/>
          <w:iCs/>
          <w:szCs w:val="20"/>
        </w:rPr>
        <w:t>Bazénová technologie</w:t>
      </w:r>
    </w:p>
    <w:p w14:paraId="672B4927" w14:textId="77777777" w:rsidR="00C669BD" w:rsidRPr="00791E96" w:rsidRDefault="00C669BD" w:rsidP="00C669BD">
      <w:pPr>
        <w:spacing w:before="120"/>
        <w:ind w:firstLine="255"/>
        <w:jc w:val="both"/>
        <w:rPr>
          <w:szCs w:val="20"/>
        </w:rPr>
      </w:pPr>
      <w:r w:rsidRPr="00791E96">
        <w:rPr>
          <w:szCs w:val="20"/>
        </w:rPr>
        <w:t xml:space="preserve">Aby voda v bazénech </w:t>
      </w:r>
      <w:proofErr w:type="gramStart"/>
      <w:r w:rsidRPr="00791E96">
        <w:rPr>
          <w:szCs w:val="20"/>
        </w:rPr>
        <w:t>byla  čistá</w:t>
      </w:r>
      <w:proofErr w:type="gramEnd"/>
      <w:r w:rsidRPr="00791E96">
        <w:rPr>
          <w:szCs w:val="20"/>
        </w:rPr>
        <w:t xml:space="preserve"> a hygienicky nezávadná, bude po celou dobu provozu cirkulovat přes úpravny vody zřízené samostatně pro každý bazén. Cirkulační systémy jsou navrženy v souladu s vyhláškou 238/2011 Sb. (Vyhláška Ministerstva zdravotnictví ze dne 10. srpna 2011, o stanovení hygienických požadavků na koupaliště, sauny a hygienické limity písku v pískovištích venkovních hracích ploch) ve znění </w:t>
      </w:r>
      <w:proofErr w:type="spellStart"/>
      <w:r w:rsidRPr="00791E96">
        <w:rPr>
          <w:szCs w:val="20"/>
        </w:rPr>
        <w:t>vyhl</w:t>
      </w:r>
      <w:proofErr w:type="spellEnd"/>
      <w:r w:rsidRPr="00791E96">
        <w:rPr>
          <w:szCs w:val="20"/>
        </w:rPr>
        <w:t xml:space="preserve">. 97/2014 Sb. a </w:t>
      </w:r>
      <w:proofErr w:type="spellStart"/>
      <w:r w:rsidRPr="00791E96">
        <w:rPr>
          <w:szCs w:val="20"/>
        </w:rPr>
        <w:t>vyhl</w:t>
      </w:r>
      <w:proofErr w:type="spellEnd"/>
      <w:r w:rsidRPr="00791E96">
        <w:rPr>
          <w:szCs w:val="20"/>
        </w:rPr>
        <w:t>. 1/2016 Sb.</w:t>
      </w:r>
    </w:p>
    <w:p w14:paraId="02A25B47" w14:textId="77777777" w:rsidR="00C669BD" w:rsidRPr="00791E96" w:rsidRDefault="00C669BD" w:rsidP="00C669BD">
      <w:pPr>
        <w:spacing w:before="120"/>
        <w:ind w:firstLine="709"/>
        <w:jc w:val="both"/>
        <w:rPr>
          <w:szCs w:val="20"/>
        </w:rPr>
      </w:pPr>
      <w:r w:rsidRPr="00791E96">
        <w:rPr>
          <w:szCs w:val="20"/>
        </w:rPr>
        <w:lastRenderedPageBreak/>
        <w:t>Každý z bazénů je samostatně fungující celek s vlastní úpravnou vody pro každý bazén. Každý bazén bude mít vlastní chemické hospodářství a měření kvality vody.</w:t>
      </w:r>
    </w:p>
    <w:p w14:paraId="29945ACE" w14:textId="77777777" w:rsidR="00C669BD" w:rsidRPr="00791E96" w:rsidRDefault="00C669BD" w:rsidP="00C669BD">
      <w:pPr>
        <w:ind w:firstLine="567"/>
        <w:jc w:val="both"/>
        <w:rPr>
          <w:szCs w:val="20"/>
        </w:rPr>
      </w:pPr>
      <w:r w:rsidRPr="00791E96">
        <w:rPr>
          <w:szCs w:val="20"/>
          <w:u w:val="single"/>
        </w:rPr>
        <w:t>Strojovna</w:t>
      </w:r>
      <w:r w:rsidRPr="00791E96">
        <w:rPr>
          <w:szCs w:val="20"/>
        </w:rPr>
        <w:t xml:space="preserve"> pro technologii úpravy </w:t>
      </w:r>
      <w:proofErr w:type="gramStart"/>
      <w:r w:rsidRPr="00791E96">
        <w:rPr>
          <w:szCs w:val="20"/>
        </w:rPr>
        <w:t>vody  je</w:t>
      </w:r>
      <w:proofErr w:type="gramEnd"/>
      <w:r w:rsidRPr="00791E96">
        <w:rPr>
          <w:szCs w:val="20"/>
        </w:rPr>
        <w:t xml:space="preserve"> umístěna do suterénu v prostoru pod bazény. Akumulační jímky budou železobetonové vystavěné od podlahy do stropu s bočním vstupem. Strojní vybavení bude umístěno v prostoru kolem akumulačních jímek a bude v prostoru strojovny i další vybavení úpraven vody. Chemické hospodářství je umístěno také do strojovny. Zde budou umístěny provozní chemikálie s dávkovacími čerpadly a sklad zásobních chemikálií. </w:t>
      </w:r>
    </w:p>
    <w:p w14:paraId="3B6C6A87" w14:textId="77777777" w:rsidR="00C669BD" w:rsidRPr="00791E96" w:rsidRDefault="00C669BD" w:rsidP="00C669BD">
      <w:pPr>
        <w:ind w:firstLine="567"/>
        <w:jc w:val="both"/>
        <w:rPr>
          <w:szCs w:val="20"/>
        </w:rPr>
      </w:pPr>
    </w:p>
    <w:p w14:paraId="493F97C8" w14:textId="77777777" w:rsidR="00C669BD" w:rsidRPr="00791E96" w:rsidRDefault="00C669BD" w:rsidP="00C669BD">
      <w:pPr>
        <w:jc w:val="both"/>
        <w:rPr>
          <w:szCs w:val="20"/>
        </w:rPr>
      </w:pPr>
      <w:r w:rsidRPr="00791E96">
        <w:rPr>
          <w:bCs/>
          <w:szCs w:val="20"/>
        </w:rPr>
        <w:t>Každá úpravna vody se bude skládat z:</w:t>
      </w:r>
    </w:p>
    <w:p w14:paraId="27AEAC39" w14:textId="77777777" w:rsidR="00C669BD" w:rsidRPr="00791E96" w:rsidRDefault="00C669BD" w:rsidP="00C669BD">
      <w:pPr>
        <w:numPr>
          <w:ilvl w:val="0"/>
          <w:numId w:val="43"/>
        </w:numPr>
        <w:spacing w:before="120"/>
        <w:ind w:left="1282" w:hanging="431"/>
        <w:jc w:val="both"/>
        <w:rPr>
          <w:szCs w:val="20"/>
        </w:rPr>
      </w:pPr>
      <w:r w:rsidRPr="00791E96">
        <w:rPr>
          <w:szCs w:val="20"/>
        </w:rPr>
        <w:t xml:space="preserve">akumulace vody v akumulační jímce </w:t>
      </w:r>
    </w:p>
    <w:p w14:paraId="7311D501" w14:textId="77777777" w:rsidR="00C669BD" w:rsidRPr="00791E96" w:rsidRDefault="00C669BD" w:rsidP="00C669BD">
      <w:pPr>
        <w:numPr>
          <w:ilvl w:val="0"/>
          <w:numId w:val="43"/>
        </w:numPr>
        <w:spacing w:before="120"/>
        <w:jc w:val="both"/>
        <w:rPr>
          <w:szCs w:val="20"/>
        </w:rPr>
      </w:pPr>
      <w:r w:rsidRPr="00791E96">
        <w:rPr>
          <w:szCs w:val="20"/>
        </w:rPr>
        <w:t>čerpacích jednotek chráněných lapači vlasů</w:t>
      </w:r>
    </w:p>
    <w:p w14:paraId="0E258073" w14:textId="77777777" w:rsidR="00C669BD" w:rsidRPr="00791E96" w:rsidRDefault="00C669BD" w:rsidP="00C669BD">
      <w:pPr>
        <w:numPr>
          <w:ilvl w:val="0"/>
          <w:numId w:val="43"/>
        </w:numPr>
        <w:spacing w:before="120"/>
        <w:jc w:val="both"/>
        <w:rPr>
          <w:szCs w:val="20"/>
        </w:rPr>
      </w:pPr>
      <w:r w:rsidRPr="00791E96">
        <w:rPr>
          <w:szCs w:val="20"/>
        </w:rPr>
        <w:t>koagulační pískové tlakové rychlofiltrace</w:t>
      </w:r>
    </w:p>
    <w:p w14:paraId="4FBD83A2" w14:textId="77777777" w:rsidR="00C669BD" w:rsidRPr="00791E96" w:rsidRDefault="00C669BD" w:rsidP="00C669BD">
      <w:pPr>
        <w:numPr>
          <w:ilvl w:val="0"/>
          <w:numId w:val="43"/>
        </w:numPr>
        <w:spacing w:before="120"/>
        <w:jc w:val="both"/>
        <w:rPr>
          <w:szCs w:val="20"/>
        </w:rPr>
      </w:pPr>
      <w:r w:rsidRPr="00791E96">
        <w:rPr>
          <w:szCs w:val="20"/>
        </w:rPr>
        <w:t>výměnného systému a trubních rozvodů</w:t>
      </w:r>
    </w:p>
    <w:p w14:paraId="346FBF1C" w14:textId="77777777" w:rsidR="00C669BD" w:rsidRPr="00791E96" w:rsidRDefault="00C669BD" w:rsidP="00C669BD">
      <w:pPr>
        <w:numPr>
          <w:ilvl w:val="0"/>
          <w:numId w:val="43"/>
        </w:numPr>
        <w:spacing w:before="120"/>
        <w:jc w:val="both"/>
        <w:rPr>
          <w:szCs w:val="20"/>
        </w:rPr>
      </w:pPr>
      <w:r w:rsidRPr="00791E96">
        <w:rPr>
          <w:szCs w:val="20"/>
        </w:rPr>
        <w:t>hygienického zabezpečení vody</w:t>
      </w:r>
    </w:p>
    <w:p w14:paraId="3E03662B" w14:textId="77777777" w:rsidR="00C669BD" w:rsidRPr="00791E96" w:rsidRDefault="00C669BD" w:rsidP="00C669BD">
      <w:pPr>
        <w:numPr>
          <w:ilvl w:val="0"/>
          <w:numId w:val="43"/>
        </w:numPr>
        <w:spacing w:before="120"/>
        <w:jc w:val="both"/>
        <w:rPr>
          <w:szCs w:val="20"/>
        </w:rPr>
      </w:pPr>
      <w:r w:rsidRPr="00791E96">
        <w:rPr>
          <w:szCs w:val="20"/>
        </w:rPr>
        <w:t>úpravy chemických vlastností cirkulované vody</w:t>
      </w:r>
    </w:p>
    <w:p w14:paraId="23736706" w14:textId="77777777" w:rsidR="00C669BD" w:rsidRPr="00791E96" w:rsidRDefault="00C669BD" w:rsidP="00C669BD">
      <w:pPr>
        <w:numPr>
          <w:ilvl w:val="0"/>
          <w:numId w:val="43"/>
        </w:numPr>
        <w:spacing w:before="120"/>
        <w:jc w:val="both"/>
        <w:rPr>
          <w:szCs w:val="20"/>
        </w:rPr>
      </w:pPr>
      <w:r w:rsidRPr="00791E96">
        <w:rPr>
          <w:szCs w:val="20"/>
        </w:rPr>
        <w:t xml:space="preserve">temperace vody </w:t>
      </w:r>
    </w:p>
    <w:p w14:paraId="1D441E22" w14:textId="77777777" w:rsidR="00C669BD" w:rsidRPr="00791E96" w:rsidRDefault="00C669BD" w:rsidP="00C669BD">
      <w:pPr>
        <w:spacing w:before="120"/>
        <w:jc w:val="both"/>
        <w:rPr>
          <w:szCs w:val="20"/>
        </w:rPr>
      </w:pPr>
    </w:p>
    <w:p w14:paraId="5944C6BB" w14:textId="77777777" w:rsidR="00C669BD" w:rsidRPr="00791E96" w:rsidRDefault="00C669BD" w:rsidP="00C669BD">
      <w:pPr>
        <w:keepNext/>
        <w:spacing w:before="120" w:after="120"/>
        <w:outlineLvl w:val="1"/>
        <w:rPr>
          <w:b/>
          <w:i/>
          <w:szCs w:val="20"/>
        </w:rPr>
      </w:pPr>
      <w:bookmarkStart w:id="1" w:name="_Toc170104005"/>
      <w:bookmarkStart w:id="2" w:name="_Toc170104684"/>
      <w:r w:rsidRPr="00791E96">
        <w:rPr>
          <w:b/>
          <w:i/>
          <w:szCs w:val="20"/>
        </w:rPr>
        <w:t>Princip úpravy vody</w:t>
      </w:r>
      <w:bookmarkEnd w:id="1"/>
      <w:bookmarkEnd w:id="2"/>
    </w:p>
    <w:p w14:paraId="3E88DF9B" w14:textId="77777777" w:rsidR="00C669BD" w:rsidRPr="00791E96" w:rsidRDefault="00C669BD" w:rsidP="00C669BD">
      <w:pPr>
        <w:spacing w:before="120"/>
        <w:ind w:firstLine="708"/>
        <w:jc w:val="both"/>
        <w:rPr>
          <w:rFonts w:cs="Arial"/>
          <w:szCs w:val="20"/>
        </w:rPr>
      </w:pPr>
      <w:r w:rsidRPr="00791E96">
        <w:rPr>
          <w:rFonts w:cs="Arial"/>
          <w:szCs w:val="20"/>
        </w:rPr>
        <w:t xml:space="preserve">Voda z každého bazénu bude odebírána přepadem z hladiny do přelivných žlábků a gravitačně odteče do příslušné akumulační jímky. Současně bude odebírána i ze dna bazénu. Na lapačích vlasů se zbaví hrubých mechanických nečistot a bude čerpadly vytlačena na tlakové pískové filtry, kde se </w:t>
      </w:r>
      <w:proofErr w:type="gramStart"/>
      <w:r w:rsidRPr="00791E96">
        <w:rPr>
          <w:rFonts w:cs="Arial"/>
          <w:szCs w:val="20"/>
        </w:rPr>
        <w:t>odstraní  veškeré</w:t>
      </w:r>
      <w:proofErr w:type="gramEnd"/>
      <w:r w:rsidRPr="00791E96">
        <w:rPr>
          <w:rFonts w:cs="Arial"/>
          <w:szCs w:val="20"/>
        </w:rPr>
        <w:t xml:space="preserve"> nečistoty zachytitelné koagulační filtrací. U vody se provede korekce hodnoty pH a hygienické zabezpečení systémem chlorace vody, ozónem a UV lampou. Voda se  </w:t>
      </w:r>
      <w:proofErr w:type="spellStart"/>
      <w:r w:rsidRPr="00791E96">
        <w:rPr>
          <w:rFonts w:cs="Arial"/>
          <w:szCs w:val="20"/>
        </w:rPr>
        <w:t>natemperuje</w:t>
      </w:r>
      <w:proofErr w:type="spellEnd"/>
      <w:r w:rsidRPr="00791E96">
        <w:rPr>
          <w:rFonts w:cs="Arial"/>
          <w:szCs w:val="20"/>
        </w:rPr>
        <w:t xml:space="preserve"> na požadovanou teplotu. Takto upravená a zabezpečená voda bude přiváděna dnovým potrubím zpět do bazénu. Cirkulované množství vody bude měřeno samostatným průtokoměrem se záznamem proteklého množství na výtlaku </w:t>
      </w:r>
      <w:proofErr w:type="gramStart"/>
      <w:r w:rsidRPr="00791E96">
        <w:rPr>
          <w:rFonts w:cs="Arial"/>
          <w:szCs w:val="20"/>
        </w:rPr>
        <w:t>do  každého</w:t>
      </w:r>
      <w:proofErr w:type="gramEnd"/>
      <w:r w:rsidRPr="00791E96">
        <w:rPr>
          <w:rFonts w:cs="Arial"/>
          <w:szCs w:val="20"/>
        </w:rPr>
        <w:t xml:space="preserve"> bazénu.</w:t>
      </w:r>
    </w:p>
    <w:p w14:paraId="23F717D3" w14:textId="77777777" w:rsidR="00C669BD" w:rsidRPr="00791E96" w:rsidRDefault="00C669BD" w:rsidP="00C669BD">
      <w:pPr>
        <w:spacing w:before="120"/>
        <w:ind w:firstLine="708"/>
        <w:jc w:val="both"/>
        <w:rPr>
          <w:szCs w:val="20"/>
        </w:rPr>
      </w:pPr>
      <w:r w:rsidRPr="00791E96">
        <w:rPr>
          <w:szCs w:val="20"/>
        </w:rPr>
        <w:t>Plnění bazénů se předpokládá pitnou vodou z vodovodního rozvodu objektu. Množství dopouštěné vody do každé akumulační jímky bude měřeno vodoměrem pro každou úpravnu.</w:t>
      </w:r>
    </w:p>
    <w:p w14:paraId="5959BD50" w14:textId="77777777" w:rsidR="00C669BD" w:rsidRPr="00791E96" w:rsidRDefault="00C669BD" w:rsidP="00C669BD">
      <w:pPr>
        <w:spacing w:before="120"/>
        <w:ind w:firstLine="708"/>
        <w:jc w:val="both"/>
        <w:rPr>
          <w:szCs w:val="20"/>
        </w:rPr>
      </w:pPr>
      <w:r w:rsidRPr="00791E96">
        <w:rPr>
          <w:szCs w:val="20"/>
        </w:rPr>
        <w:t xml:space="preserve">Voda z bazénů se bude vypouštět do kanalizace. Akumulační jímky se budou vypouštět do podlahové jímky, voda bude vedena podlahovými kanálky do sběrné šachty, ze které bude voda odtékat do kanalizace. Ohřátá voda z bazénů se bude používat pro provoz očistných sprch. Tím bude bazénová voda nutná pro denní výměnu ještě jednou použitá před vypuštěním. Pro její používání se bude pouze přihřívat na provozní teplotu. Tím se bude šetřit energie pro její ohřev. Dále se sníží spotřeba vody pro provoz sprch. </w:t>
      </w:r>
    </w:p>
    <w:p w14:paraId="62C080B9" w14:textId="77777777" w:rsidR="00C669BD" w:rsidRPr="00791E96" w:rsidRDefault="00C669BD" w:rsidP="00C669BD">
      <w:pPr>
        <w:spacing w:before="120"/>
        <w:ind w:firstLine="708"/>
        <w:jc w:val="both"/>
        <w:rPr>
          <w:szCs w:val="20"/>
        </w:rPr>
      </w:pPr>
      <w:r w:rsidRPr="00791E96">
        <w:rPr>
          <w:szCs w:val="20"/>
        </w:rPr>
        <w:t xml:space="preserve">Bazény budou mít dnové rozvody výtlaku rozdělené po ploše tak, aby se upravená voda rovnoměrně míchala s vodou v bazénu. V úrovni hladiny bude voda přepadat do odtokového žlábku krytého plastovou mřížkou. </w:t>
      </w:r>
    </w:p>
    <w:p w14:paraId="0E17312C" w14:textId="77777777" w:rsidR="00C669BD" w:rsidRPr="00791E96" w:rsidRDefault="00C669BD" w:rsidP="00C669BD">
      <w:pPr>
        <w:spacing w:before="120"/>
        <w:ind w:firstLine="708"/>
        <w:jc w:val="both"/>
        <w:rPr>
          <w:szCs w:val="20"/>
        </w:rPr>
      </w:pPr>
      <w:r w:rsidRPr="00791E96">
        <w:rPr>
          <w:szCs w:val="20"/>
        </w:rPr>
        <w:lastRenderedPageBreak/>
        <w:t>V prostoru strojovny bude vybudováno pět akumulačních jímek. Jímky budou zhotoveny železobetonové na světlou výšku strojovny s bočním vstupním otvorem. Z každé jímky bude voda odebírána cirkulačními čerpadly příslušného okruhu. Pro provoz surfovací vlny bude zřízena samostatná zásobní nádrž na provozní vodu s vlastní úpravnou vody.</w:t>
      </w:r>
    </w:p>
    <w:p w14:paraId="2AC6110B" w14:textId="77777777" w:rsidR="00C669BD" w:rsidRPr="00791E96" w:rsidRDefault="00C669BD" w:rsidP="00C669BD">
      <w:pPr>
        <w:spacing w:before="120"/>
        <w:ind w:firstLine="708"/>
        <w:jc w:val="both"/>
        <w:rPr>
          <w:szCs w:val="20"/>
        </w:rPr>
      </w:pPr>
      <w:r w:rsidRPr="00791E96">
        <w:rPr>
          <w:szCs w:val="20"/>
        </w:rPr>
        <w:t xml:space="preserve">Součástí provozu bude také chemické hospodářství umístěné ve strojovně sestávající z provozních chemikálií čerpaných do okruhu dávkovacími čerpadly na základě vyhodnocení a pokynu měřící jednotky. Ve strojovně budou uloženy také zásobní nádoby s chemikáliemi v samostatném skladu. </w:t>
      </w:r>
    </w:p>
    <w:p w14:paraId="0B88A559" w14:textId="77777777" w:rsidR="00C669BD" w:rsidRPr="00791E96" w:rsidRDefault="00C669BD" w:rsidP="00C669BD">
      <w:pPr>
        <w:spacing w:before="120"/>
        <w:jc w:val="both"/>
        <w:rPr>
          <w:szCs w:val="20"/>
        </w:rPr>
      </w:pPr>
    </w:p>
    <w:p w14:paraId="143BEC5A" w14:textId="77777777" w:rsidR="00C669BD" w:rsidRPr="00791E96" w:rsidRDefault="00C669BD" w:rsidP="00C669BD">
      <w:pPr>
        <w:keepNext/>
        <w:spacing w:before="120" w:after="120"/>
        <w:outlineLvl w:val="1"/>
        <w:rPr>
          <w:b/>
          <w:i/>
          <w:szCs w:val="20"/>
        </w:rPr>
      </w:pPr>
      <w:bookmarkStart w:id="3" w:name="_Toc170104012"/>
      <w:bookmarkStart w:id="4" w:name="_Toc170104691"/>
      <w:r w:rsidRPr="00791E96">
        <w:rPr>
          <w:b/>
          <w:i/>
          <w:szCs w:val="20"/>
        </w:rPr>
        <w:t>Chemické hospodářství úpraven vody</w:t>
      </w:r>
      <w:bookmarkEnd w:id="3"/>
      <w:bookmarkEnd w:id="4"/>
    </w:p>
    <w:p w14:paraId="59E6E1D4" w14:textId="77777777" w:rsidR="00C669BD" w:rsidRPr="00791E96" w:rsidRDefault="00C669BD" w:rsidP="00C669BD">
      <w:pPr>
        <w:spacing w:before="120"/>
        <w:jc w:val="both"/>
        <w:rPr>
          <w:szCs w:val="20"/>
        </w:rPr>
      </w:pPr>
      <w:r w:rsidRPr="00791E96">
        <w:rPr>
          <w:szCs w:val="20"/>
        </w:rPr>
        <w:t>K chemické úpravě cirkulované vody se použije pro každý okruh:</w:t>
      </w:r>
    </w:p>
    <w:p w14:paraId="09727782" w14:textId="77777777" w:rsidR="00C669BD" w:rsidRPr="00791E96" w:rsidRDefault="00C669BD" w:rsidP="00C669BD">
      <w:pPr>
        <w:spacing w:before="120"/>
        <w:ind w:firstLine="284"/>
        <w:jc w:val="both"/>
        <w:rPr>
          <w:szCs w:val="20"/>
        </w:rPr>
      </w:pPr>
      <w:proofErr w:type="spellStart"/>
      <w:r w:rsidRPr="00791E96">
        <w:rPr>
          <w:szCs w:val="20"/>
          <w:u w:val="single"/>
        </w:rPr>
        <w:t>Koagulant</w:t>
      </w:r>
      <w:proofErr w:type="spellEnd"/>
      <w:r w:rsidRPr="00791E96">
        <w:rPr>
          <w:szCs w:val="20"/>
        </w:rPr>
        <w:t xml:space="preserve">  - způsobuje vysrážení koloidních nečistot obsažených ve vodě.</w:t>
      </w:r>
    </w:p>
    <w:p w14:paraId="075F6283" w14:textId="77777777" w:rsidR="00C669BD" w:rsidRPr="00791E96" w:rsidRDefault="00C669BD" w:rsidP="00C669BD">
      <w:pPr>
        <w:spacing w:before="120"/>
        <w:ind w:firstLine="284"/>
        <w:jc w:val="both"/>
        <w:rPr>
          <w:szCs w:val="20"/>
        </w:rPr>
      </w:pPr>
      <w:r w:rsidRPr="00791E96">
        <w:rPr>
          <w:szCs w:val="20"/>
          <w:u w:val="single"/>
        </w:rPr>
        <w:t>pH  korektor</w:t>
      </w:r>
      <w:r w:rsidRPr="00791E96">
        <w:rPr>
          <w:szCs w:val="20"/>
        </w:rPr>
        <w:t xml:space="preserve"> - upravuje hodnotu pH vody, aby byla co nejblíže hodnotě 7,0. </w:t>
      </w:r>
    </w:p>
    <w:p w14:paraId="7152FC7A" w14:textId="77777777" w:rsidR="00C669BD" w:rsidRPr="00791E96" w:rsidRDefault="00C669BD" w:rsidP="00C669BD">
      <w:pPr>
        <w:spacing w:before="120"/>
        <w:ind w:firstLine="284"/>
        <w:jc w:val="both"/>
        <w:rPr>
          <w:szCs w:val="20"/>
        </w:rPr>
      </w:pPr>
      <w:r w:rsidRPr="00791E96">
        <w:rPr>
          <w:szCs w:val="20"/>
          <w:u w:val="single"/>
        </w:rPr>
        <w:t>Dávkování chlóru</w:t>
      </w:r>
      <w:r w:rsidRPr="00791E96">
        <w:rPr>
          <w:szCs w:val="20"/>
        </w:rPr>
        <w:t xml:space="preserve"> – K chloraci vody v každém bazénu bude použito </w:t>
      </w:r>
      <w:proofErr w:type="gramStart"/>
      <w:r w:rsidRPr="00791E96">
        <w:rPr>
          <w:szCs w:val="20"/>
        </w:rPr>
        <w:t>dávkování  plynného</w:t>
      </w:r>
      <w:proofErr w:type="gramEnd"/>
      <w:r w:rsidRPr="00791E96">
        <w:rPr>
          <w:szCs w:val="20"/>
        </w:rPr>
        <w:t xml:space="preserve"> chlóru ze stávající </w:t>
      </w:r>
      <w:proofErr w:type="spellStart"/>
      <w:r w:rsidRPr="00791E96">
        <w:rPr>
          <w:szCs w:val="20"/>
        </w:rPr>
        <w:t>chlorovny</w:t>
      </w:r>
      <w:proofErr w:type="spellEnd"/>
      <w:r w:rsidRPr="00791E96">
        <w:rPr>
          <w:szCs w:val="20"/>
        </w:rPr>
        <w:t xml:space="preserve">, která bude nadále využívána. Pro nový provoz dojde k jejímu rozšíření a modernizaci. </w:t>
      </w:r>
    </w:p>
    <w:p w14:paraId="17ACB9B3" w14:textId="77777777" w:rsidR="00C669BD" w:rsidRPr="00791E96" w:rsidRDefault="00C669BD" w:rsidP="00C669BD">
      <w:pPr>
        <w:spacing w:before="120"/>
        <w:ind w:firstLine="284"/>
        <w:jc w:val="both"/>
        <w:rPr>
          <w:b/>
          <w:szCs w:val="20"/>
        </w:rPr>
      </w:pPr>
      <w:r w:rsidRPr="00791E96">
        <w:rPr>
          <w:szCs w:val="20"/>
          <w:u w:val="single"/>
        </w:rPr>
        <w:t>UV lampa</w:t>
      </w:r>
      <w:r w:rsidRPr="00791E96">
        <w:rPr>
          <w:szCs w:val="20"/>
        </w:rPr>
        <w:t xml:space="preserve"> - </w:t>
      </w:r>
      <w:r w:rsidRPr="00791E96">
        <w:rPr>
          <w:bCs/>
          <w:szCs w:val="20"/>
        </w:rPr>
        <w:t>působí dezinfekčním účinkem v místě průtoku vody. Vliv má i na odbourávání vázaného chlóru v bazénech, čímž docílíme trvalých úspor na provozních nákladech při výměně vody a zlepšujeme i ovzduší v bazénové hale.</w:t>
      </w:r>
    </w:p>
    <w:p w14:paraId="585CD8B9" w14:textId="77777777" w:rsidR="00C669BD" w:rsidRPr="00791E96" w:rsidRDefault="00C669BD" w:rsidP="00C669BD">
      <w:pPr>
        <w:spacing w:before="120"/>
        <w:ind w:firstLine="284"/>
        <w:jc w:val="both"/>
        <w:rPr>
          <w:szCs w:val="20"/>
        </w:rPr>
      </w:pPr>
      <w:r w:rsidRPr="00791E96">
        <w:rPr>
          <w:szCs w:val="20"/>
          <w:u w:val="single"/>
        </w:rPr>
        <w:t>Ozonizace</w:t>
      </w:r>
      <w:r w:rsidRPr="00791E96">
        <w:rPr>
          <w:szCs w:val="20"/>
        </w:rPr>
        <w:t xml:space="preserve"> -  bude provedena s použitím ozonizátoru v kombinaci s plynným chlórem. Tlakový systém a dokonalé promísení ozónu zajišťuje optimální využití celé dávky ozónu tak, že dochází k jeho celkové spotřebě. S ozónem současně spolupůsobí i dávkovaný chlór. Touto kombinací dochází ke snížení dávkování chlóru.</w:t>
      </w:r>
    </w:p>
    <w:p w14:paraId="7CF32318" w14:textId="77777777" w:rsidR="00C669BD" w:rsidRPr="00791E96" w:rsidRDefault="00C669BD" w:rsidP="00C669BD">
      <w:pPr>
        <w:spacing w:before="120"/>
        <w:ind w:firstLine="284"/>
        <w:jc w:val="both"/>
        <w:rPr>
          <w:szCs w:val="20"/>
        </w:rPr>
      </w:pPr>
      <w:r w:rsidRPr="00791E96">
        <w:rPr>
          <w:szCs w:val="20"/>
          <w:u w:val="single"/>
        </w:rPr>
        <w:t>Odběr vzorku</w:t>
      </w:r>
      <w:r w:rsidRPr="00791E96">
        <w:rPr>
          <w:szCs w:val="20"/>
        </w:rPr>
        <w:t xml:space="preserve"> - pro měření kvality vody bude odebírán vzorek vody přímo ze stěny každého bazénu a potrubím se povede na měrné sondy pomocí zrychlovacího čerpadla. Stálé hodnoty volného a vázaného chlóru a pH bazénové vody bude sledovat a v mezích nastavených odchylek korigovat zařízení na kontinuální měření a regulaci volného a vázaného Cl, pH a </w:t>
      </w:r>
      <w:proofErr w:type="spellStart"/>
      <w:r w:rsidRPr="00791E96">
        <w:rPr>
          <w:szCs w:val="20"/>
        </w:rPr>
        <w:t>Redox</w:t>
      </w:r>
      <w:proofErr w:type="spellEnd"/>
      <w:r w:rsidRPr="00791E96">
        <w:rPr>
          <w:szCs w:val="20"/>
        </w:rPr>
        <w:t>.</w:t>
      </w:r>
    </w:p>
    <w:p w14:paraId="16965385" w14:textId="77777777" w:rsidR="00C669BD" w:rsidRPr="00791E96" w:rsidRDefault="00C669BD" w:rsidP="00C669BD">
      <w:pPr>
        <w:spacing w:before="120"/>
        <w:ind w:firstLine="284"/>
        <w:jc w:val="both"/>
        <w:rPr>
          <w:szCs w:val="20"/>
        </w:rPr>
      </w:pPr>
      <w:r w:rsidRPr="00791E96">
        <w:rPr>
          <w:szCs w:val="20"/>
        </w:rPr>
        <w:t>Pro ruční odběr vzorku vody přiváděné do bazénů se osadí na výtlačné potrubí před vstupem upravené vody do každého bazénu odběrný ventil.</w:t>
      </w:r>
    </w:p>
    <w:p w14:paraId="200EDC47" w14:textId="77777777" w:rsidR="00C669BD" w:rsidRPr="00791E96" w:rsidRDefault="00C669BD" w:rsidP="00C669BD">
      <w:pPr>
        <w:spacing w:before="120"/>
        <w:ind w:firstLine="284"/>
        <w:jc w:val="both"/>
        <w:rPr>
          <w:szCs w:val="20"/>
        </w:rPr>
      </w:pPr>
      <w:r w:rsidRPr="00791E96">
        <w:rPr>
          <w:szCs w:val="20"/>
        </w:rPr>
        <w:t xml:space="preserve">Ostatní parametry chemické kvality bazénové vody budou měřeny pomocí fotometru a zákaloměru, mikrobiologický rozbor vody bude provádět akreditovaná nebo autorizovaná laboratoř.   </w:t>
      </w:r>
    </w:p>
    <w:p w14:paraId="752543CA" w14:textId="77777777" w:rsidR="00C669BD" w:rsidRPr="00791E96" w:rsidRDefault="00C669BD" w:rsidP="00C669BD">
      <w:pPr>
        <w:spacing w:before="120"/>
        <w:ind w:firstLine="284"/>
        <w:jc w:val="both"/>
        <w:rPr>
          <w:szCs w:val="20"/>
        </w:rPr>
      </w:pPr>
      <w:r w:rsidRPr="00791E96">
        <w:rPr>
          <w:szCs w:val="20"/>
        </w:rPr>
        <w:t>Pro chemikálie budou použity plastové rozpouštěcí nádoby posazené do ochranných vaniček proti úniku chemikálií. Dávkování chemikálií bude membránovými dávkovacími čerpadly.</w:t>
      </w:r>
    </w:p>
    <w:p w14:paraId="31A69ED6" w14:textId="77777777" w:rsidR="00C669BD" w:rsidRPr="00791E96" w:rsidRDefault="00C669BD" w:rsidP="00C669BD">
      <w:pPr>
        <w:spacing w:before="120"/>
        <w:jc w:val="both"/>
        <w:rPr>
          <w:szCs w:val="20"/>
        </w:rPr>
      </w:pPr>
    </w:p>
    <w:p w14:paraId="6028345C" w14:textId="77777777" w:rsidR="00C669BD" w:rsidRPr="00791E96" w:rsidRDefault="00C669BD" w:rsidP="00C669BD">
      <w:pPr>
        <w:spacing w:before="120"/>
        <w:jc w:val="both"/>
        <w:rPr>
          <w:szCs w:val="20"/>
        </w:rPr>
      </w:pPr>
    </w:p>
    <w:p w14:paraId="016D853E" w14:textId="77777777" w:rsidR="00C669BD" w:rsidRPr="00791E96" w:rsidRDefault="00C669BD" w:rsidP="00C669BD">
      <w:pPr>
        <w:keepNext/>
        <w:spacing w:before="120" w:after="120"/>
        <w:outlineLvl w:val="1"/>
        <w:rPr>
          <w:b/>
          <w:i/>
          <w:szCs w:val="20"/>
        </w:rPr>
      </w:pPr>
      <w:r w:rsidRPr="00791E96">
        <w:rPr>
          <w:b/>
          <w:i/>
          <w:szCs w:val="20"/>
        </w:rPr>
        <w:t>Cirkulační okruhy</w:t>
      </w:r>
    </w:p>
    <w:p w14:paraId="619D4A80" w14:textId="77777777" w:rsidR="00C669BD" w:rsidRPr="00791E96" w:rsidRDefault="00C669BD" w:rsidP="00C669BD">
      <w:pPr>
        <w:ind w:firstLine="284"/>
        <w:jc w:val="both"/>
        <w:rPr>
          <w:szCs w:val="20"/>
          <w:u w:val="single"/>
        </w:rPr>
      </w:pPr>
      <w:r w:rsidRPr="00791E96">
        <w:rPr>
          <w:szCs w:val="20"/>
          <w:u w:val="single"/>
        </w:rPr>
        <w:t>Plavecký bazén s dojezdovým bazénem</w:t>
      </w:r>
    </w:p>
    <w:p w14:paraId="6A400C6E" w14:textId="77777777" w:rsidR="00C669BD" w:rsidRPr="00791E96" w:rsidRDefault="00C669BD" w:rsidP="00C669BD">
      <w:pPr>
        <w:ind w:firstLine="284"/>
        <w:jc w:val="both"/>
        <w:rPr>
          <w:szCs w:val="20"/>
        </w:rPr>
      </w:pPr>
      <w:r w:rsidRPr="00791E96">
        <w:rPr>
          <w:szCs w:val="20"/>
        </w:rPr>
        <w:lastRenderedPageBreak/>
        <w:t>Rozměry bazénu 25 x 13 m s hloubkou 1,2 – 1,6 m, objem bazénu V=455 m</w:t>
      </w:r>
      <w:r w:rsidRPr="00791E96">
        <w:rPr>
          <w:szCs w:val="20"/>
          <w:vertAlign w:val="superscript"/>
        </w:rPr>
        <w:t>3</w:t>
      </w:r>
      <w:r w:rsidRPr="00791E96">
        <w:rPr>
          <w:szCs w:val="20"/>
        </w:rPr>
        <w:t>, dojezdový bazén o rozměrech 8 x 9 m s hloubkou 1,2 m, objem bazénu 86 m</w:t>
      </w:r>
      <w:proofErr w:type="gramStart"/>
      <w:r w:rsidRPr="00791E96">
        <w:rPr>
          <w:szCs w:val="20"/>
          <w:vertAlign w:val="superscript"/>
        </w:rPr>
        <w:t>3</w:t>
      </w:r>
      <w:r w:rsidRPr="00791E96">
        <w:rPr>
          <w:szCs w:val="20"/>
        </w:rPr>
        <w:t>,  cirkulační</w:t>
      </w:r>
      <w:proofErr w:type="gramEnd"/>
      <w:r w:rsidRPr="00791E96">
        <w:rPr>
          <w:szCs w:val="20"/>
        </w:rPr>
        <w:t xml:space="preserve"> množství Q=180,9 m</w:t>
      </w:r>
      <w:r w:rsidRPr="00791E96">
        <w:rPr>
          <w:szCs w:val="20"/>
          <w:vertAlign w:val="superscript"/>
        </w:rPr>
        <w:t>3</w:t>
      </w:r>
      <w:r w:rsidRPr="00791E96">
        <w:rPr>
          <w:szCs w:val="20"/>
        </w:rPr>
        <w:t>/h, doba zdržení T=3,3 hod.</w:t>
      </w:r>
    </w:p>
    <w:p w14:paraId="3629CDE6" w14:textId="77777777" w:rsidR="00C669BD" w:rsidRPr="00791E96" w:rsidRDefault="00C669BD" w:rsidP="00C669BD">
      <w:pPr>
        <w:ind w:firstLine="284"/>
        <w:jc w:val="both"/>
        <w:rPr>
          <w:szCs w:val="20"/>
        </w:rPr>
      </w:pPr>
      <w:r w:rsidRPr="00791E96">
        <w:rPr>
          <w:szCs w:val="20"/>
        </w:rPr>
        <w:t>Součástí plaveckého bazénu bude dojezdový díl skluzavek. Voda na skluzavky se bude brát ze samostatné zásobní nádrže, obměna vody v ní bude z potrubí výtlaku plaveckého bazénu po úpravě.</w:t>
      </w:r>
    </w:p>
    <w:p w14:paraId="7CCCC6A5" w14:textId="77777777" w:rsidR="00C669BD" w:rsidRPr="00791E96" w:rsidRDefault="00C669BD" w:rsidP="00C669BD">
      <w:pPr>
        <w:jc w:val="both"/>
        <w:rPr>
          <w:szCs w:val="20"/>
        </w:rPr>
      </w:pPr>
    </w:p>
    <w:p w14:paraId="56ED9CD4" w14:textId="77777777" w:rsidR="00C669BD" w:rsidRPr="00791E96" w:rsidRDefault="00C669BD" w:rsidP="00C669BD">
      <w:pPr>
        <w:jc w:val="both"/>
        <w:rPr>
          <w:szCs w:val="20"/>
        </w:rPr>
      </w:pPr>
    </w:p>
    <w:p w14:paraId="74A658A3" w14:textId="77777777" w:rsidR="00C669BD" w:rsidRPr="00791E96" w:rsidRDefault="00C669BD" w:rsidP="00C669BD">
      <w:pPr>
        <w:ind w:firstLine="284"/>
        <w:jc w:val="both"/>
        <w:rPr>
          <w:szCs w:val="20"/>
          <w:u w:val="single"/>
        </w:rPr>
      </w:pPr>
      <w:r w:rsidRPr="00791E96">
        <w:rPr>
          <w:szCs w:val="20"/>
          <w:u w:val="single"/>
        </w:rPr>
        <w:t>Relaxační bazén</w:t>
      </w:r>
    </w:p>
    <w:p w14:paraId="2CA36D70" w14:textId="77777777" w:rsidR="00C669BD" w:rsidRPr="00791E96" w:rsidRDefault="00C669BD" w:rsidP="00C669BD">
      <w:pPr>
        <w:ind w:firstLine="284"/>
        <w:jc w:val="both"/>
        <w:rPr>
          <w:szCs w:val="20"/>
        </w:rPr>
      </w:pPr>
      <w:r w:rsidRPr="00791E96">
        <w:rPr>
          <w:szCs w:val="20"/>
        </w:rPr>
        <w:t>Rozměry bazénu 12 x 11 m s hloubkou 1,3 m, objem bazénu V=305 m</w:t>
      </w:r>
      <w:r w:rsidRPr="00791E96">
        <w:rPr>
          <w:szCs w:val="20"/>
          <w:vertAlign w:val="superscript"/>
        </w:rPr>
        <w:t>3</w:t>
      </w:r>
      <w:r w:rsidRPr="00791E96">
        <w:rPr>
          <w:szCs w:val="20"/>
        </w:rPr>
        <w:t>, cirkulační množství Q=120,6 m</w:t>
      </w:r>
      <w:r w:rsidRPr="00791E96">
        <w:rPr>
          <w:szCs w:val="20"/>
          <w:vertAlign w:val="superscript"/>
        </w:rPr>
        <w:t>3</w:t>
      </w:r>
      <w:r w:rsidRPr="00791E96">
        <w:rPr>
          <w:szCs w:val="20"/>
        </w:rPr>
        <w:t>/h, doba zdržení T=2,5 hod.</w:t>
      </w:r>
    </w:p>
    <w:p w14:paraId="14AA1DDC" w14:textId="77777777" w:rsidR="00C669BD" w:rsidRPr="00791E96" w:rsidRDefault="00C669BD" w:rsidP="00C669BD">
      <w:pPr>
        <w:ind w:firstLine="284"/>
        <w:jc w:val="both"/>
        <w:rPr>
          <w:szCs w:val="20"/>
        </w:rPr>
      </w:pPr>
    </w:p>
    <w:p w14:paraId="5D482EED" w14:textId="77777777" w:rsidR="00C669BD" w:rsidRPr="00791E96" w:rsidRDefault="00C669BD" w:rsidP="00C669BD">
      <w:pPr>
        <w:ind w:firstLine="284"/>
        <w:jc w:val="both"/>
        <w:rPr>
          <w:szCs w:val="20"/>
          <w:u w:val="single"/>
        </w:rPr>
      </w:pPr>
      <w:r w:rsidRPr="00791E96">
        <w:rPr>
          <w:szCs w:val="20"/>
          <w:u w:val="single"/>
        </w:rPr>
        <w:t>Vířivý bazén</w:t>
      </w:r>
    </w:p>
    <w:p w14:paraId="353D282B" w14:textId="77777777" w:rsidR="00C669BD" w:rsidRPr="00791E96" w:rsidRDefault="00C669BD" w:rsidP="00C669BD">
      <w:pPr>
        <w:ind w:firstLine="284"/>
        <w:jc w:val="both"/>
        <w:rPr>
          <w:szCs w:val="20"/>
        </w:rPr>
      </w:pPr>
      <w:r w:rsidRPr="00791E96">
        <w:rPr>
          <w:szCs w:val="20"/>
        </w:rPr>
        <w:t>Bazén bude oválného tvaru s plochou cca 21 m</w:t>
      </w:r>
      <w:proofErr w:type="gramStart"/>
      <w:r w:rsidRPr="00791E96">
        <w:rPr>
          <w:szCs w:val="20"/>
          <w:vertAlign w:val="superscript"/>
        </w:rPr>
        <w:t>2</w:t>
      </w:r>
      <w:r w:rsidRPr="00791E96">
        <w:rPr>
          <w:szCs w:val="20"/>
        </w:rPr>
        <w:t>,  objemem</w:t>
      </w:r>
      <w:proofErr w:type="gramEnd"/>
      <w:r w:rsidRPr="00791E96">
        <w:rPr>
          <w:szCs w:val="20"/>
        </w:rPr>
        <w:t xml:space="preserve"> 36 m</w:t>
      </w:r>
      <w:r w:rsidRPr="00791E96">
        <w:rPr>
          <w:szCs w:val="20"/>
          <w:vertAlign w:val="superscript"/>
        </w:rPr>
        <w:t>3</w:t>
      </w:r>
      <w:r w:rsidRPr="00791E96">
        <w:rPr>
          <w:szCs w:val="20"/>
        </w:rPr>
        <w:t>, cirkulační množství Q= 92,4 m</w:t>
      </w:r>
      <w:r w:rsidRPr="00791E96">
        <w:rPr>
          <w:szCs w:val="20"/>
          <w:vertAlign w:val="superscript"/>
        </w:rPr>
        <w:t>3</w:t>
      </w:r>
      <w:r w:rsidRPr="00791E96">
        <w:rPr>
          <w:szCs w:val="20"/>
        </w:rPr>
        <w:t>/h, doba zdržení T=0,4 hod.</w:t>
      </w:r>
    </w:p>
    <w:p w14:paraId="063ACCF2" w14:textId="77777777" w:rsidR="00C669BD" w:rsidRPr="00791E96" w:rsidRDefault="00C669BD" w:rsidP="00C669BD">
      <w:pPr>
        <w:ind w:firstLine="284"/>
        <w:jc w:val="both"/>
        <w:rPr>
          <w:szCs w:val="20"/>
        </w:rPr>
      </w:pPr>
    </w:p>
    <w:p w14:paraId="18D512CB" w14:textId="77777777" w:rsidR="00C669BD" w:rsidRPr="00791E96" w:rsidRDefault="00C669BD" w:rsidP="00C669BD">
      <w:pPr>
        <w:ind w:firstLine="284"/>
        <w:jc w:val="both"/>
        <w:rPr>
          <w:szCs w:val="20"/>
          <w:u w:val="single"/>
        </w:rPr>
      </w:pPr>
      <w:r w:rsidRPr="00791E96">
        <w:rPr>
          <w:szCs w:val="20"/>
          <w:u w:val="single"/>
        </w:rPr>
        <w:t>Dětský bazén a brouzdaliště</w:t>
      </w:r>
    </w:p>
    <w:p w14:paraId="413EB609" w14:textId="77777777" w:rsidR="00C669BD" w:rsidRPr="00791E96" w:rsidRDefault="00C669BD" w:rsidP="00C669BD">
      <w:pPr>
        <w:ind w:firstLine="284"/>
        <w:jc w:val="both"/>
        <w:rPr>
          <w:szCs w:val="20"/>
        </w:rPr>
      </w:pPr>
      <w:r w:rsidRPr="00791E96">
        <w:rPr>
          <w:szCs w:val="20"/>
        </w:rPr>
        <w:t>Rozměry bazénu jsou cca 8,5 x 6,5 m s hloubkou 0,15 – 0,4 m, objem bazénu V=38 m</w:t>
      </w:r>
      <w:r w:rsidRPr="00791E96">
        <w:rPr>
          <w:szCs w:val="20"/>
          <w:vertAlign w:val="superscript"/>
        </w:rPr>
        <w:t>3</w:t>
      </w:r>
      <w:r w:rsidRPr="00791E96">
        <w:rPr>
          <w:szCs w:val="20"/>
        </w:rPr>
        <w:t>, cirkulační množství Q=92,4 m</w:t>
      </w:r>
      <w:r w:rsidRPr="00791E96">
        <w:rPr>
          <w:szCs w:val="20"/>
          <w:vertAlign w:val="superscript"/>
        </w:rPr>
        <w:t>3</w:t>
      </w:r>
      <w:r w:rsidRPr="00791E96">
        <w:rPr>
          <w:szCs w:val="20"/>
        </w:rPr>
        <w:t>/h, doba zdržení T=0,4 hod.</w:t>
      </w:r>
    </w:p>
    <w:p w14:paraId="1DDA4B44" w14:textId="77777777" w:rsidR="00C669BD" w:rsidRPr="00791E96" w:rsidRDefault="00C669BD" w:rsidP="00C669BD">
      <w:pPr>
        <w:ind w:firstLine="284"/>
        <w:jc w:val="both"/>
        <w:rPr>
          <w:szCs w:val="20"/>
        </w:rPr>
      </w:pPr>
    </w:p>
    <w:p w14:paraId="5A863AEE" w14:textId="77777777" w:rsidR="00C669BD" w:rsidRPr="00791E96" w:rsidRDefault="00C669BD" w:rsidP="00C669BD">
      <w:pPr>
        <w:jc w:val="both"/>
        <w:rPr>
          <w:szCs w:val="20"/>
        </w:rPr>
      </w:pPr>
    </w:p>
    <w:p w14:paraId="6A8FA462" w14:textId="77777777" w:rsidR="00C669BD" w:rsidRPr="00791E96" w:rsidRDefault="00C669BD" w:rsidP="00C669BD">
      <w:pPr>
        <w:keepNext/>
        <w:spacing w:before="120" w:after="120"/>
        <w:outlineLvl w:val="1"/>
        <w:rPr>
          <w:b/>
          <w:i/>
          <w:szCs w:val="20"/>
        </w:rPr>
      </w:pPr>
      <w:r w:rsidRPr="00791E96">
        <w:rPr>
          <w:b/>
          <w:i/>
          <w:szCs w:val="20"/>
        </w:rPr>
        <w:t>Atrakce na bazénech</w:t>
      </w:r>
    </w:p>
    <w:p w14:paraId="23A24155" w14:textId="77777777" w:rsidR="00C669BD" w:rsidRPr="00791E96" w:rsidRDefault="00C669BD" w:rsidP="00C669BD">
      <w:pPr>
        <w:spacing w:before="120"/>
        <w:ind w:firstLine="284"/>
        <w:jc w:val="both"/>
        <w:rPr>
          <w:szCs w:val="20"/>
        </w:rPr>
      </w:pPr>
      <w:r w:rsidRPr="00791E96">
        <w:rPr>
          <w:szCs w:val="20"/>
        </w:rPr>
        <w:t xml:space="preserve">Pro pohodu návštěvníků a jejich vyžití v bazénech budou zřízeny vodní a vzduchové atrakce masážního charakteru ve formě vodních trysek a vzduchových lehátek a sedátek a vzduchových perliček a nadhladinových výronů vody. </w:t>
      </w:r>
    </w:p>
    <w:p w14:paraId="22B12BC7" w14:textId="77777777" w:rsidR="00C669BD" w:rsidRPr="00791E96" w:rsidRDefault="00C669BD" w:rsidP="00C669BD">
      <w:pPr>
        <w:spacing w:before="120"/>
        <w:jc w:val="both"/>
        <w:rPr>
          <w:szCs w:val="20"/>
        </w:rPr>
      </w:pPr>
      <w:r w:rsidRPr="00791E96">
        <w:rPr>
          <w:szCs w:val="20"/>
        </w:rPr>
        <w:t>Na bazénech se předpokládají tyto atrakce:</w:t>
      </w:r>
    </w:p>
    <w:p w14:paraId="01E9393A" w14:textId="77777777" w:rsidR="00C669BD" w:rsidRPr="00791E96" w:rsidRDefault="00C669BD" w:rsidP="00C669BD">
      <w:pPr>
        <w:spacing w:before="120"/>
        <w:ind w:firstLine="426"/>
        <w:jc w:val="both"/>
        <w:rPr>
          <w:szCs w:val="20"/>
        </w:rPr>
      </w:pPr>
      <w:r w:rsidRPr="00791E96">
        <w:rPr>
          <w:szCs w:val="20"/>
          <w:u w:val="single"/>
        </w:rPr>
        <w:t>Relaxační bazén</w:t>
      </w:r>
    </w:p>
    <w:p w14:paraId="6B4527EE" w14:textId="77777777" w:rsidR="00C669BD" w:rsidRPr="00791E96" w:rsidRDefault="00C669BD" w:rsidP="00C669BD">
      <w:pPr>
        <w:spacing w:before="120"/>
        <w:ind w:firstLine="426"/>
        <w:jc w:val="both"/>
        <w:rPr>
          <w:szCs w:val="20"/>
        </w:rPr>
      </w:pPr>
      <w:r w:rsidRPr="00791E96">
        <w:rPr>
          <w:szCs w:val="20"/>
          <w:u w:val="single"/>
        </w:rPr>
        <w:t>Vzduchová perlička</w:t>
      </w:r>
      <w:r w:rsidRPr="00791E96">
        <w:rPr>
          <w:szCs w:val="20"/>
        </w:rPr>
        <w:t xml:space="preserve"> – tři dnové trysky, ze kterých probublává vzduch a masíruje celé tělo. Bude ovládána dmychadlem o výkonu Q= 150 m3/h, P= 1,5 kW.</w:t>
      </w:r>
    </w:p>
    <w:p w14:paraId="5719C8B4" w14:textId="77777777" w:rsidR="00C669BD" w:rsidRPr="00791E96" w:rsidRDefault="00C669BD" w:rsidP="00C669BD">
      <w:pPr>
        <w:ind w:firstLine="425"/>
        <w:jc w:val="both"/>
        <w:rPr>
          <w:szCs w:val="20"/>
        </w:rPr>
      </w:pPr>
    </w:p>
    <w:p w14:paraId="133579E2" w14:textId="77777777" w:rsidR="00C669BD" w:rsidRPr="00791E96" w:rsidRDefault="00C669BD" w:rsidP="00C669BD">
      <w:pPr>
        <w:ind w:firstLine="425"/>
        <w:jc w:val="both"/>
        <w:rPr>
          <w:szCs w:val="20"/>
        </w:rPr>
      </w:pPr>
      <w:r w:rsidRPr="00791E96">
        <w:rPr>
          <w:szCs w:val="20"/>
          <w:u w:val="single"/>
        </w:rPr>
        <w:t>Vzduchová sedátka a lehátka</w:t>
      </w:r>
    </w:p>
    <w:p w14:paraId="05919A70" w14:textId="77777777" w:rsidR="00C669BD" w:rsidRPr="00791E96" w:rsidRDefault="00C669BD" w:rsidP="00C669BD">
      <w:pPr>
        <w:jc w:val="both"/>
        <w:rPr>
          <w:szCs w:val="20"/>
        </w:rPr>
      </w:pPr>
      <w:r w:rsidRPr="00791E96">
        <w:rPr>
          <w:szCs w:val="20"/>
        </w:rPr>
        <w:t>Tvarované nerezové lišty ve tvaru lehátek nebo sedátek, kterými probublává vzduch. Budo ovládána několika dmychadly, každé o výkonu Q= 150 m3/h, P= 1,5 kW.</w:t>
      </w:r>
    </w:p>
    <w:p w14:paraId="3DDE6B2B" w14:textId="77777777" w:rsidR="00C669BD" w:rsidRPr="00791E96" w:rsidRDefault="00C669BD" w:rsidP="00C669BD">
      <w:pPr>
        <w:spacing w:before="120"/>
        <w:ind w:firstLine="426"/>
        <w:jc w:val="both"/>
        <w:rPr>
          <w:szCs w:val="20"/>
        </w:rPr>
      </w:pPr>
      <w:r w:rsidRPr="00791E96">
        <w:rPr>
          <w:szCs w:val="20"/>
          <w:u w:val="single"/>
        </w:rPr>
        <w:t>Chrliče</w:t>
      </w:r>
      <w:r w:rsidRPr="00791E96">
        <w:rPr>
          <w:szCs w:val="20"/>
        </w:rPr>
        <w:t xml:space="preserve"> – 2 nadhladinové výtoky proudící vody s různými tvary výtokových paprsků. Masírují horní část těla. Každý bude ovládaný čerpadlem o výkonu Q= 26 m3/h, H= 8 m, P= 2,6 kW.</w:t>
      </w:r>
    </w:p>
    <w:p w14:paraId="18C2181B" w14:textId="77777777" w:rsidR="00C669BD" w:rsidRPr="00791E96" w:rsidRDefault="00C669BD" w:rsidP="00C669BD">
      <w:pPr>
        <w:spacing w:before="120"/>
        <w:ind w:firstLine="426"/>
        <w:jc w:val="both"/>
        <w:rPr>
          <w:szCs w:val="20"/>
        </w:rPr>
      </w:pPr>
      <w:r w:rsidRPr="00791E96">
        <w:rPr>
          <w:szCs w:val="20"/>
          <w:u w:val="single"/>
        </w:rPr>
        <w:t xml:space="preserve">Masážní stěnové </w:t>
      </w:r>
      <w:proofErr w:type="spellStart"/>
      <w:r w:rsidRPr="00791E96">
        <w:rPr>
          <w:szCs w:val="20"/>
          <w:u w:val="single"/>
        </w:rPr>
        <w:t>tysky</w:t>
      </w:r>
      <w:proofErr w:type="spellEnd"/>
      <w:r w:rsidRPr="00791E96">
        <w:rPr>
          <w:szCs w:val="20"/>
        </w:rPr>
        <w:t xml:space="preserve"> – ve stěně bazénu umístěné trysky v různých výškách, které masírují tělo. Budou ovládány čerpadlem o výkonu Q= 15 m3/h, H= 8 m, P= 2,2 kW.</w:t>
      </w:r>
    </w:p>
    <w:p w14:paraId="69238239" w14:textId="77777777" w:rsidR="00C669BD" w:rsidRPr="00791E96" w:rsidRDefault="00C669BD" w:rsidP="00C669BD">
      <w:pPr>
        <w:spacing w:before="120"/>
        <w:ind w:firstLine="426"/>
        <w:jc w:val="both"/>
        <w:rPr>
          <w:szCs w:val="20"/>
          <w:u w:val="single"/>
        </w:rPr>
      </w:pPr>
      <w:r w:rsidRPr="00791E96">
        <w:rPr>
          <w:szCs w:val="20"/>
          <w:u w:val="single"/>
        </w:rPr>
        <w:t xml:space="preserve">Vířivka </w:t>
      </w:r>
    </w:p>
    <w:p w14:paraId="1247AA50" w14:textId="77777777" w:rsidR="00C669BD" w:rsidRPr="00791E96" w:rsidRDefault="00C669BD" w:rsidP="00C669BD">
      <w:pPr>
        <w:spacing w:before="120"/>
        <w:ind w:firstLine="426"/>
        <w:jc w:val="both"/>
        <w:rPr>
          <w:szCs w:val="20"/>
        </w:rPr>
      </w:pPr>
      <w:r w:rsidRPr="00791E96">
        <w:rPr>
          <w:szCs w:val="20"/>
          <w:u w:val="single"/>
        </w:rPr>
        <w:t>Masážní trysky</w:t>
      </w:r>
      <w:r w:rsidRPr="00791E96">
        <w:rPr>
          <w:szCs w:val="20"/>
        </w:rPr>
        <w:t xml:space="preserve"> – trysky umístěné v opěradle lavice a </w:t>
      </w:r>
      <w:proofErr w:type="spellStart"/>
      <w:r w:rsidRPr="00791E96">
        <w:rPr>
          <w:szCs w:val="20"/>
        </w:rPr>
        <w:t>podsedákové</w:t>
      </w:r>
      <w:proofErr w:type="spellEnd"/>
      <w:r w:rsidRPr="00791E96">
        <w:rPr>
          <w:szCs w:val="20"/>
        </w:rPr>
        <w:t xml:space="preserve"> části, které masírují bederní část zad Budou ovládány dvěma čerpadly, každé o výkonu Q= 18 m3/h, H= 8 m, P= 2,2 kW. </w:t>
      </w:r>
    </w:p>
    <w:p w14:paraId="625D7E3A" w14:textId="77777777" w:rsidR="00C669BD" w:rsidRPr="00791E96" w:rsidRDefault="00C669BD" w:rsidP="00C669BD">
      <w:pPr>
        <w:ind w:firstLine="425"/>
        <w:jc w:val="both"/>
        <w:rPr>
          <w:szCs w:val="20"/>
        </w:rPr>
      </w:pPr>
      <w:r w:rsidRPr="00791E96">
        <w:rPr>
          <w:szCs w:val="20"/>
          <w:u w:val="single"/>
        </w:rPr>
        <w:t>Perličková sedátka</w:t>
      </w:r>
      <w:r w:rsidRPr="00791E96">
        <w:rPr>
          <w:szCs w:val="20"/>
        </w:rPr>
        <w:t xml:space="preserve"> – perforovanou sedací částí proudí vzduch a vytváří </w:t>
      </w:r>
      <w:proofErr w:type="gramStart"/>
      <w:r w:rsidRPr="00791E96">
        <w:rPr>
          <w:szCs w:val="20"/>
        </w:rPr>
        <w:t>bublinkovou  masáž</w:t>
      </w:r>
      <w:proofErr w:type="gramEnd"/>
      <w:r w:rsidRPr="00791E96">
        <w:rPr>
          <w:szCs w:val="20"/>
        </w:rPr>
        <w:t xml:space="preserve"> horní části těla. Vzduch budou vhánět dvě dmychadla, každé o </w:t>
      </w:r>
      <w:r w:rsidRPr="00791E96">
        <w:rPr>
          <w:szCs w:val="20"/>
        </w:rPr>
        <w:lastRenderedPageBreak/>
        <w:t xml:space="preserve">výkonu Q= 280 m3/h, P= 3,0 kW. Vzduch do sedátek bude přihříván </w:t>
      </w:r>
      <w:proofErr w:type="spellStart"/>
      <w:r w:rsidRPr="00791E96">
        <w:rPr>
          <w:szCs w:val="20"/>
        </w:rPr>
        <w:t>elektroohřevem</w:t>
      </w:r>
      <w:proofErr w:type="spellEnd"/>
      <w:r w:rsidRPr="00791E96">
        <w:rPr>
          <w:szCs w:val="20"/>
        </w:rPr>
        <w:t xml:space="preserve"> o výkonu 1,5 kW.</w:t>
      </w:r>
    </w:p>
    <w:p w14:paraId="37C055A1" w14:textId="77777777" w:rsidR="00C669BD" w:rsidRPr="00791E96" w:rsidRDefault="00C669BD" w:rsidP="00C669BD">
      <w:pPr>
        <w:ind w:firstLine="425"/>
        <w:jc w:val="both"/>
        <w:rPr>
          <w:szCs w:val="20"/>
        </w:rPr>
      </w:pPr>
      <w:r w:rsidRPr="00791E96">
        <w:rPr>
          <w:szCs w:val="20"/>
          <w:u w:val="single"/>
        </w:rPr>
        <w:t>Dnová perlička</w:t>
      </w:r>
      <w:r w:rsidRPr="00791E96">
        <w:rPr>
          <w:szCs w:val="20"/>
        </w:rPr>
        <w:t xml:space="preserve"> –dnový vzduchový výron pro masáž těla a vizuální efekt. Vzduch bude vhánět dmychadlo o výkonu Q= 180 m3/h, P= 1,5 kW.</w:t>
      </w:r>
    </w:p>
    <w:p w14:paraId="68A1E42B" w14:textId="77777777" w:rsidR="00C669BD" w:rsidRPr="00791E96" w:rsidRDefault="00C669BD" w:rsidP="00C669BD">
      <w:pPr>
        <w:ind w:firstLine="425"/>
        <w:jc w:val="both"/>
        <w:rPr>
          <w:szCs w:val="20"/>
        </w:rPr>
      </w:pPr>
      <w:r w:rsidRPr="00791E96">
        <w:rPr>
          <w:szCs w:val="20"/>
          <w:u w:val="single"/>
        </w:rPr>
        <w:t>Dnová masáž nohou</w:t>
      </w:r>
      <w:r w:rsidRPr="00791E96">
        <w:rPr>
          <w:szCs w:val="20"/>
        </w:rPr>
        <w:t xml:space="preserve"> – dnové vodní výrony pro masáž </w:t>
      </w:r>
      <w:proofErr w:type="spellStart"/>
      <w:r w:rsidRPr="00791E96">
        <w:rPr>
          <w:szCs w:val="20"/>
        </w:rPr>
        <w:t>plosek</w:t>
      </w:r>
      <w:proofErr w:type="spellEnd"/>
      <w:r w:rsidRPr="00791E96">
        <w:rPr>
          <w:szCs w:val="20"/>
        </w:rPr>
        <w:t xml:space="preserve"> nohou. Budou ovládány čerpadlem o výkonu Q= 10 m3/h, H=8 m, P= 0,8 kW. Variantně lze masáž umístit do podsedáků pro masáž lýtek.</w:t>
      </w:r>
    </w:p>
    <w:p w14:paraId="25BB27EE" w14:textId="77777777" w:rsidR="00C669BD" w:rsidRPr="00791E96" w:rsidRDefault="00C669BD" w:rsidP="00C669BD">
      <w:pPr>
        <w:ind w:firstLine="425"/>
        <w:jc w:val="both"/>
        <w:rPr>
          <w:szCs w:val="20"/>
        </w:rPr>
      </w:pPr>
    </w:p>
    <w:p w14:paraId="17F794EE" w14:textId="77777777" w:rsidR="00C669BD" w:rsidRPr="00791E96" w:rsidRDefault="00C669BD" w:rsidP="00C669BD">
      <w:pPr>
        <w:spacing w:before="120"/>
        <w:ind w:firstLine="426"/>
        <w:jc w:val="both"/>
        <w:rPr>
          <w:szCs w:val="20"/>
        </w:rPr>
      </w:pPr>
      <w:r w:rsidRPr="00791E96">
        <w:rPr>
          <w:szCs w:val="20"/>
          <w:u w:val="single"/>
        </w:rPr>
        <w:t>Brouzdaliště</w:t>
      </w:r>
    </w:p>
    <w:p w14:paraId="10191C2C" w14:textId="77777777" w:rsidR="00C669BD" w:rsidRPr="00791E96" w:rsidRDefault="00C669BD" w:rsidP="00C669BD">
      <w:pPr>
        <w:spacing w:before="120"/>
        <w:ind w:firstLine="426"/>
        <w:jc w:val="both"/>
        <w:rPr>
          <w:szCs w:val="20"/>
        </w:rPr>
      </w:pPr>
      <w:r w:rsidRPr="00791E96">
        <w:rPr>
          <w:szCs w:val="20"/>
          <w:u w:val="single"/>
        </w:rPr>
        <w:t>Vodopád a skluzavka</w:t>
      </w:r>
      <w:r w:rsidRPr="00791E96">
        <w:rPr>
          <w:szCs w:val="20"/>
        </w:rPr>
        <w:t xml:space="preserve"> – dětské vodní atrakce. Budou ovládány jedním čerpadlem o výkonu Q= 7 m3/h, H=8m, P= 2,2 kW.</w:t>
      </w:r>
    </w:p>
    <w:p w14:paraId="2E5A6FD2" w14:textId="77777777" w:rsidR="00C669BD" w:rsidRPr="00791E96" w:rsidRDefault="00C669BD" w:rsidP="00C669BD">
      <w:pPr>
        <w:numPr>
          <w:ilvl w:val="0"/>
          <w:numId w:val="41"/>
        </w:numPr>
        <w:spacing w:before="120"/>
        <w:ind w:left="0" w:firstLine="0"/>
        <w:jc w:val="both"/>
        <w:rPr>
          <w:rFonts w:ascii="Courier New" w:hAnsi="Courier New"/>
          <w:sz w:val="20"/>
          <w:szCs w:val="20"/>
          <w:lang w:eastAsia="de-DE"/>
        </w:rPr>
      </w:pPr>
    </w:p>
    <w:p w14:paraId="5E8088BB" w14:textId="77777777" w:rsidR="00C669BD" w:rsidRPr="00791E96" w:rsidRDefault="00C669BD" w:rsidP="00C669BD">
      <w:pPr>
        <w:spacing w:before="120"/>
        <w:jc w:val="both"/>
        <w:rPr>
          <w:b/>
          <w:bCs/>
          <w:szCs w:val="20"/>
        </w:rPr>
      </w:pPr>
      <w:r w:rsidRPr="00791E96">
        <w:rPr>
          <w:b/>
          <w:bCs/>
          <w:szCs w:val="20"/>
        </w:rPr>
        <w:t>e) odhad potřeby materiálů, surovin</w:t>
      </w:r>
    </w:p>
    <w:p w14:paraId="040A45AE" w14:textId="77777777" w:rsidR="00C669BD" w:rsidRPr="00791E96" w:rsidRDefault="00C669BD" w:rsidP="00C669BD">
      <w:pPr>
        <w:spacing w:before="120"/>
        <w:ind w:firstLine="284"/>
        <w:jc w:val="both"/>
        <w:rPr>
          <w:szCs w:val="20"/>
        </w:rPr>
      </w:pPr>
      <w:r w:rsidRPr="00791E96">
        <w:rPr>
          <w:szCs w:val="20"/>
        </w:rPr>
        <w:t xml:space="preserve">Pro provoz úpraven vody bazénů se používají chemikálie zabezpečující dezinfekci vody, úpravu pH vody a </w:t>
      </w:r>
      <w:proofErr w:type="spellStart"/>
      <w:r w:rsidRPr="00791E96">
        <w:rPr>
          <w:szCs w:val="20"/>
        </w:rPr>
        <w:t>koagulant</w:t>
      </w:r>
      <w:proofErr w:type="spellEnd"/>
      <w:r w:rsidRPr="00791E96">
        <w:rPr>
          <w:szCs w:val="20"/>
        </w:rPr>
        <w:t xml:space="preserve"> usnadňující mechanické odstranění nečistot na filtrech.</w:t>
      </w:r>
    </w:p>
    <w:p w14:paraId="191FCC3A" w14:textId="77777777" w:rsidR="00C669BD" w:rsidRPr="00791E96" w:rsidRDefault="00C669BD" w:rsidP="00C669BD">
      <w:pPr>
        <w:ind w:left="374"/>
        <w:rPr>
          <w:szCs w:val="20"/>
        </w:rPr>
      </w:pPr>
      <w:r w:rsidRPr="00791E96">
        <w:rPr>
          <w:szCs w:val="20"/>
        </w:rPr>
        <w:t>plynný chór        –   4,8 kg/den</w:t>
      </w:r>
      <w:proofErr w:type="gramStart"/>
      <w:r w:rsidRPr="00791E96">
        <w:rPr>
          <w:szCs w:val="20"/>
        </w:rPr>
        <w:tab/>
        <w:t xml:space="preserve">  1</w:t>
      </w:r>
      <w:proofErr w:type="gramEnd"/>
      <w:r w:rsidRPr="00791E96">
        <w:rPr>
          <w:szCs w:val="20"/>
        </w:rPr>
        <w:t xml:space="preserve"> 680 kg/rok</w:t>
      </w:r>
      <w:r w:rsidRPr="00791E96">
        <w:rPr>
          <w:szCs w:val="20"/>
        </w:rPr>
        <w:tab/>
      </w:r>
    </w:p>
    <w:p w14:paraId="73EA8065" w14:textId="77777777" w:rsidR="00C669BD" w:rsidRPr="00791E96" w:rsidRDefault="00C669BD" w:rsidP="00C669BD">
      <w:pPr>
        <w:ind w:left="374"/>
        <w:rPr>
          <w:szCs w:val="20"/>
        </w:rPr>
      </w:pPr>
      <w:r w:rsidRPr="00791E96">
        <w:rPr>
          <w:szCs w:val="20"/>
        </w:rPr>
        <w:t>korektor pH       –    0,6 kg/den</w:t>
      </w:r>
      <w:r w:rsidRPr="00791E96">
        <w:rPr>
          <w:szCs w:val="20"/>
        </w:rPr>
        <w:tab/>
        <w:t xml:space="preserve">     208 kg/rok</w:t>
      </w:r>
      <w:r w:rsidRPr="00791E96">
        <w:rPr>
          <w:szCs w:val="20"/>
        </w:rPr>
        <w:tab/>
      </w:r>
    </w:p>
    <w:p w14:paraId="064C8CCB" w14:textId="77777777" w:rsidR="00C669BD" w:rsidRPr="00791E96" w:rsidRDefault="00C669BD" w:rsidP="00C669BD">
      <w:pPr>
        <w:ind w:left="374"/>
        <w:rPr>
          <w:szCs w:val="20"/>
        </w:rPr>
      </w:pPr>
      <w:proofErr w:type="spellStart"/>
      <w:r w:rsidRPr="00791E96">
        <w:rPr>
          <w:szCs w:val="20"/>
        </w:rPr>
        <w:t>koagulant</w:t>
      </w:r>
      <w:proofErr w:type="spellEnd"/>
      <w:r w:rsidRPr="00791E96">
        <w:rPr>
          <w:szCs w:val="20"/>
        </w:rPr>
        <w:t xml:space="preserve">          -     1,9 kg/den</w:t>
      </w:r>
      <w:r w:rsidRPr="00791E96">
        <w:rPr>
          <w:szCs w:val="20"/>
        </w:rPr>
        <w:tab/>
        <w:t xml:space="preserve">     684 kg/rok</w:t>
      </w:r>
    </w:p>
    <w:p w14:paraId="41C20304" w14:textId="77777777" w:rsidR="00C669BD" w:rsidRPr="00791E96" w:rsidRDefault="00C669BD" w:rsidP="00C669BD">
      <w:pPr>
        <w:rPr>
          <w:szCs w:val="20"/>
        </w:rPr>
      </w:pPr>
    </w:p>
    <w:p w14:paraId="4AFA7DEE" w14:textId="77777777" w:rsidR="00C669BD" w:rsidRPr="00791E96" w:rsidRDefault="00C669BD" w:rsidP="00C669BD">
      <w:pPr>
        <w:rPr>
          <w:szCs w:val="20"/>
        </w:rPr>
      </w:pPr>
    </w:p>
    <w:p w14:paraId="06BDE643" w14:textId="77777777" w:rsidR="00C669BD" w:rsidRPr="00791E96" w:rsidRDefault="00C669BD" w:rsidP="00C669BD">
      <w:pPr>
        <w:rPr>
          <w:b/>
          <w:bCs/>
          <w:szCs w:val="20"/>
        </w:rPr>
      </w:pPr>
      <w:r w:rsidRPr="00791E96">
        <w:rPr>
          <w:b/>
          <w:bCs/>
          <w:szCs w:val="20"/>
        </w:rPr>
        <w:t>g) odhad potřeby vody a energií pro provoz</w:t>
      </w:r>
    </w:p>
    <w:p w14:paraId="3E3740CD" w14:textId="77777777" w:rsidR="00C669BD" w:rsidRPr="00791E96" w:rsidRDefault="00C669BD" w:rsidP="00C669BD">
      <w:pPr>
        <w:ind w:firstLine="709"/>
        <w:rPr>
          <w:szCs w:val="20"/>
        </w:rPr>
      </w:pPr>
    </w:p>
    <w:p w14:paraId="68BDD59B" w14:textId="77777777" w:rsidR="00C669BD" w:rsidRPr="00791E96" w:rsidRDefault="00C669BD" w:rsidP="00C669BD">
      <w:pPr>
        <w:rPr>
          <w:szCs w:val="20"/>
        </w:rPr>
      </w:pPr>
      <w:r w:rsidRPr="00791E96">
        <w:rPr>
          <w:b/>
          <w:bCs/>
          <w:i/>
          <w:iCs/>
          <w:sz w:val="28"/>
          <w:szCs w:val="20"/>
        </w:rPr>
        <w:t>Potřeba vody</w:t>
      </w:r>
    </w:p>
    <w:p w14:paraId="55B8930B" w14:textId="77777777" w:rsidR="00C669BD" w:rsidRPr="00791E96" w:rsidRDefault="00C669BD" w:rsidP="00C669BD">
      <w:pPr>
        <w:keepNext/>
        <w:numPr>
          <w:ilvl w:val="0"/>
          <w:numId w:val="41"/>
        </w:numPr>
        <w:spacing w:before="120"/>
        <w:ind w:left="0" w:firstLine="426"/>
        <w:jc w:val="both"/>
        <w:outlineLvl w:val="3"/>
        <w:rPr>
          <w:b/>
          <w:sz w:val="28"/>
          <w:szCs w:val="20"/>
          <w:u w:val="single"/>
        </w:rPr>
      </w:pPr>
      <w:r w:rsidRPr="00791E96">
        <w:rPr>
          <w:b/>
          <w:sz w:val="28"/>
          <w:szCs w:val="20"/>
          <w:u w:val="single"/>
        </w:rPr>
        <w:t>Voda plnící a ředící pro bazénovou technologii</w:t>
      </w:r>
    </w:p>
    <w:p w14:paraId="24EDF0E1" w14:textId="77777777" w:rsidR="00C669BD" w:rsidRPr="00791E96" w:rsidRDefault="00C669BD" w:rsidP="00C669BD">
      <w:pPr>
        <w:numPr>
          <w:ilvl w:val="0"/>
          <w:numId w:val="41"/>
        </w:numPr>
        <w:suppressAutoHyphens/>
        <w:spacing w:before="120"/>
        <w:ind w:left="0" w:firstLine="426"/>
        <w:jc w:val="both"/>
        <w:rPr>
          <w:szCs w:val="20"/>
        </w:rPr>
      </w:pPr>
      <w:r w:rsidRPr="00791E96">
        <w:rPr>
          <w:szCs w:val="20"/>
        </w:rPr>
        <w:t xml:space="preserve">K plnění bazénových systémů se předpokládá napojení na zdrojovou vodu areálu (pitná voda z řadu). Předpokládá se plnění bazénů 1x ročně. Vířivka se vypouští a čistí 2x měsíčně. Denní dopouštění ředící vody bude v závislosti na návštěvnosti. Dle </w:t>
      </w:r>
      <w:proofErr w:type="spellStart"/>
      <w:r w:rsidRPr="00791E96">
        <w:rPr>
          <w:szCs w:val="20"/>
        </w:rPr>
        <w:t>Vyhl</w:t>
      </w:r>
      <w:proofErr w:type="spellEnd"/>
      <w:r w:rsidRPr="00791E96">
        <w:rPr>
          <w:szCs w:val="20"/>
        </w:rPr>
        <w:t xml:space="preserve">. 238/2011 Sb. je požadavek na výměnu vody koupelových bazénů (relaxační bazén, výukový bazén, vířivka a </w:t>
      </w:r>
      <w:proofErr w:type="gramStart"/>
      <w:r w:rsidRPr="00791E96">
        <w:rPr>
          <w:szCs w:val="20"/>
        </w:rPr>
        <w:t>brouzdaliště )</w:t>
      </w:r>
      <w:proofErr w:type="gramEnd"/>
      <w:r w:rsidRPr="00791E96">
        <w:rPr>
          <w:szCs w:val="20"/>
        </w:rPr>
        <w:t xml:space="preserve"> min. 45l/</w:t>
      </w:r>
      <w:proofErr w:type="spellStart"/>
      <w:r w:rsidRPr="00791E96">
        <w:rPr>
          <w:szCs w:val="20"/>
        </w:rPr>
        <w:t>os.den</w:t>
      </w:r>
      <w:proofErr w:type="spellEnd"/>
      <w:r w:rsidRPr="00791E96">
        <w:rPr>
          <w:szCs w:val="20"/>
        </w:rPr>
        <w:t xml:space="preserve"> a 30l/</w:t>
      </w:r>
      <w:proofErr w:type="spellStart"/>
      <w:r w:rsidRPr="00791E96">
        <w:rPr>
          <w:szCs w:val="20"/>
        </w:rPr>
        <w:t>os.den</w:t>
      </w:r>
      <w:proofErr w:type="spellEnd"/>
      <w:r w:rsidRPr="00791E96">
        <w:rPr>
          <w:szCs w:val="20"/>
        </w:rPr>
        <w:t xml:space="preserve"> pro plavecký bazén. V praxi vychází pro ředění pravých roztoků v bazénovém systému spotřeba vody pro vnitřní bazény 60 - 80 l/návštěvníka.</w:t>
      </w:r>
    </w:p>
    <w:p w14:paraId="573EA015" w14:textId="77777777" w:rsidR="00C669BD" w:rsidRPr="00791E96" w:rsidRDefault="00C669BD" w:rsidP="00C669BD">
      <w:pPr>
        <w:numPr>
          <w:ilvl w:val="0"/>
          <w:numId w:val="41"/>
        </w:numPr>
        <w:suppressAutoHyphens/>
        <w:spacing w:before="120"/>
        <w:ind w:left="0" w:firstLine="374"/>
        <w:jc w:val="both"/>
        <w:rPr>
          <w:szCs w:val="20"/>
        </w:rPr>
      </w:pPr>
      <w:r w:rsidRPr="00791E96">
        <w:rPr>
          <w:szCs w:val="20"/>
        </w:rPr>
        <w:t>Denní návštěvnost se uvažuje průměrně 806 osob.</w:t>
      </w:r>
    </w:p>
    <w:p w14:paraId="18903640" w14:textId="77777777" w:rsidR="00C669BD" w:rsidRPr="00791E96" w:rsidRDefault="00C669BD" w:rsidP="00C669BD">
      <w:pPr>
        <w:numPr>
          <w:ilvl w:val="0"/>
          <w:numId w:val="41"/>
        </w:numPr>
        <w:suppressAutoHyphens/>
        <w:spacing w:before="120"/>
        <w:ind w:left="0" w:firstLine="374"/>
        <w:jc w:val="both"/>
        <w:rPr>
          <w:szCs w:val="20"/>
        </w:rPr>
      </w:pPr>
      <w:r w:rsidRPr="00791E96">
        <w:rPr>
          <w:szCs w:val="20"/>
        </w:rPr>
        <w:t>Roční potřeby jsou uvažovány pro počet 350 dní provozu v roce.</w:t>
      </w:r>
    </w:p>
    <w:p w14:paraId="6F7DE8F3" w14:textId="77777777" w:rsidR="00C669BD" w:rsidRPr="00791E96" w:rsidRDefault="00C669BD" w:rsidP="00C669BD">
      <w:pPr>
        <w:numPr>
          <w:ilvl w:val="0"/>
          <w:numId w:val="41"/>
        </w:numPr>
        <w:suppressAutoHyphens/>
        <w:spacing w:before="120"/>
        <w:ind w:left="0" w:firstLine="567"/>
        <w:jc w:val="both"/>
        <w:rPr>
          <w:szCs w:val="20"/>
        </w:rPr>
      </w:pPr>
      <w:r w:rsidRPr="00791E96">
        <w:rPr>
          <w:szCs w:val="20"/>
        </w:rPr>
        <w:t xml:space="preserve"> </w:t>
      </w:r>
    </w:p>
    <w:p w14:paraId="4C5E98DB" w14:textId="77777777" w:rsidR="00C669BD" w:rsidRPr="00791E96" w:rsidRDefault="00C669BD" w:rsidP="00C669BD">
      <w:pPr>
        <w:numPr>
          <w:ilvl w:val="0"/>
          <w:numId w:val="41"/>
        </w:numPr>
        <w:suppressAutoHyphens/>
        <w:spacing w:before="120"/>
        <w:ind w:left="0" w:firstLine="374"/>
        <w:jc w:val="both"/>
        <w:rPr>
          <w:szCs w:val="20"/>
        </w:rPr>
      </w:pPr>
      <w:r w:rsidRPr="00791E96">
        <w:rPr>
          <w:szCs w:val="20"/>
        </w:rPr>
        <w:t xml:space="preserve">tab. 1   Potřeba vody pro bazény </w:t>
      </w:r>
    </w:p>
    <w:p w14:paraId="641AD6A8" w14:textId="77777777" w:rsidR="00C669BD" w:rsidRPr="00791E96" w:rsidRDefault="00C669BD" w:rsidP="00C669BD">
      <w:pPr>
        <w:numPr>
          <w:ilvl w:val="0"/>
          <w:numId w:val="41"/>
        </w:numPr>
        <w:suppressAutoHyphens/>
        <w:spacing w:before="120"/>
        <w:ind w:left="0" w:firstLine="374"/>
        <w:jc w:val="both"/>
        <w:rPr>
          <w:szCs w:val="20"/>
        </w:rPr>
      </w:pPr>
    </w:p>
    <w:p w14:paraId="74A9E7B6" w14:textId="77777777" w:rsidR="00C669BD" w:rsidRPr="00791E96" w:rsidRDefault="003B7A1C" w:rsidP="00C669BD">
      <w:pPr>
        <w:spacing w:before="120"/>
        <w:jc w:val="center"/>
        <w:rPr>
          <w:szCs w:val="20"/>
        </w:rPr>
      </w:pPr>
      <w:bookmarkStart w:id="5" w:name="_MON_1248264690"/>
      <w:bookmarkStart w:id="6" w:name="_MON_1248264709"/>
      <w:bookmarkStart w:id="7" w:name="_MON_1248264721"/>
      <w:bookmarkStart w:id="8" w:name="_MON_1249114878"/>
      <w:bookmarkStart w:id="9" w:name="_MON_1249114901"/>
      <w:bookmarkStart w:id="10" w:name="_MON_1249126249"/>
      <w:bookmarkStart w:id="11" w:name="_MON_1249126755"/>
      <w:bookmarkStart w:id="12" w:name="_MON_1249126774"/>
      <w:bookmarkStart w:id="13" w:name="_MON_1249127027"/>
      <w:bookmarkStart w:id="14" w:name="_MON_1249127136"/>
      <w:bookmarkStart w:id="15" w:name="_MON_1249128104"/>
      <w:bookmarkStart w:id="16" w:name="_MON_1249128134"/>
      <w:bookmarkStart w:id="17" w:name="_MON_1249128228"/>
      <w:bookmarkStart w:id="18" w:name="_MON_1249128272"/>
      <w:bookmarkStart w:id="19" w:name="_MON_1254385533"/>
      <w:bookmarkStart w:id="20" w:name="_MON_1254386123"/>
      <w:bookmarkStart w:id="21" w:name="_MON_1254387491"/>
      <w:bookmarkStart w:id="22" w:name="_MON_1254387506"/>
      <w:bookmarkStart w:id="23" w:name="_MON_1254387647"/>
      <w:bookmarkStart w:id="24" w:name="_MON_1254647620"/>
      <w:bookmarkStart w:id="25" w:name="_MON_1254647715"/>
      <w:bookmarkStart w:id="26" w:name="_MON_1254649751"/>
      <w:bookmarkStart w:id="27" w:name="_MON_1254649891"/>
      <w:bookmarkStart w:id="28" w:name="_MON_1254670972"/>
      <w:bookmarkStart w:id="29" w:name="_MON_1254671231"/>
      <w:bookmarkStart w:id="30" w:name="_MON_1254815798"/>
      <w:bookmarkStart w:id="31" w:name="_MON_1254817032"/>
      <w:bookmarkStart w:id="32" w:name="_MON_1254819410"/>
      <w:bookmarkStart w:id="33" w:name="_MON_1254819683"/>
      <w:bookmarkStart w:id="34" w:name="_MON_1254820019"/>
      <w:bookmarkStart w:id="35" w:name="_MON_1254825797"/>
      <w:bookmarkStart w:id="36" w:name="_MON_1258808688"/>
      <w:bookmarkStart w:id="37" w:name="_MON_1258808703"/>
      <w:bookmarkStart w:id="38" w:name="_MON_1258808806"/>
      <w:bookmarkStart w:id="39" w:name="_MON_1258810683"/>
      <w:bookmarkStart w:id="40" w:name="_MON_1258811192"/>
      <w:bookmarkStart w:id="41" w:name="_MON_1258811420"/>
      <w:bookmarkStart w:id="42" w:name="_MON_1258811713"/>
      <w:bookmarkStart w:id="43" w:name="_MON_1258812678"/>
      <w:bookmarkStart w:id="44" w:name="_MON_1258812712"/>
      <w:bookmarkStart w:id="45" w:name="_MON_1258812748"/>
      <w:bookmarkStart w:id="46" w:name="_MON_1258871693"/>
      <w:bookmarkStart w:id="47" w:name="_MON_1258888644"/>
      <w:bookmarkStart w:id="48" w:name="_MON_1258954200"/>
      <w:bookmarkStart w:id="49" w:name="_MON_1258954394"/>
      <w:bookmarkStart w:id="50" w:name="_MON_1283694629"/>
      <w:bookmarkStart w:id="51" w:name="_MON_1283694703"/>
      <w:bookmarkStart w:id="52" w:name="_MON_1283696397"/>
      <w:bookmarkStart w:id="53" w:name="_MON_1283696864"/>
      <w:bookmarkStart w:id="54" w:name="_MON_1283697281"/>
      <w:bookmarkStart w:id="55" w:name="_MON_1283763362"/>
      <w:bookmarkStart w:id="56" w:name="_MON_1283763510"/>
      <w:bookmarkStart w:id="57" w:name="_MON_1283764074"/>
      <w:bookmarkStart w:id="58" w:name="_MON_1283776164"/>
      <w:bookmarkStart w:id="59" w:name="_MON_1284355644"/>
      <w:bookmarkStart w:id="60" w:name="_MON_1284359002"/>
      <w:bookmarkStart w:id="61" w:name="_MON_1284359013"/>
      <w:bookmarkStart w:id="62" w:name="_MON_1353836806"/>
      <w:bookmarkStart w:id="63" w:name="_MON_1353836820"/>
      <w:bookmarkStart w:id="64" w:name="_MON_1353836855"/>
      <w:bookmarkStart w:id="65" w:name="_MON_1353836862"/>
      <w:bookmarkStart w:id="66" w:name="_MON_1353837752"/>
      <w:bookmarkStart w:id="67" w:name="_MON_1353837775"/>
      <w:bookmarkStart w:id="68" w:name="_MON_1353837793"/>
      <w:bookmarkStart w:id="69" w:name="_MON_1353839367"/>
      <w:bookmarkStart w:id="70" w:name="_MON_1353840283"/>
      <w:bookmarkStart w:id="71" w:name="_MON_1353846387"/>
      <w:bookmarkStart w:id="72" w:name="_MON_1353846822"/>
      <w:bookmarkStart w:id="73" w:name="_MON_1353847006"/>
      <w:bookmarkStart w:id="74" w:name="_MON_1365500089"/>
      <w:bookmarkStart w:id="75" w:name="_MON_1365500346"/>
      <w:bookmarkStart w:id="76" w:name="_MON_1365500418"/>
      <w:bookmarkStart w:id="77" w:name="_MON_1365500434"/>
      <w:bookmarkStart w:id="78" w:name="_MON_1365500442"/>
      <w:bookmarkStart w:id="79" w:name="_MON_1365500460"/>
      <w:bookmarkStart w:id="80" w:name="_MON_1365500582"/>
      <w:bookmarkStart w:id="81" w:name="_MON_1365500861"/>
      <w:bookmarkStart w:id="82" w:name="_MON_1365500971"/>
      <w:bookmarkStart w:id="83" w:name="_MON_1365502799"/>
      <w:bookmarkStart w:id="84" w:name="_MON_1365503036"/>
      <w:bookmarkStart w:id="85" w:name="_MON_1365503821"/>
      <w:bookmarkStart w:id="86" w:name="_MON_1365504107"/>
      <w:bookmarkStart w:id="87" w:name="_MON_1365504119"/>
      <w:bookmarkStart w:id="88" w:name="_MON_1367068268"/>
      <w:bookmarkStart w:id="89" w:name="_MON_1367143548"/>
      <w:bookmarkStart w:id="90" w:name="_MON_1367143605"/>
      <w:bookmarkStart w:id="91" w:name="_MON_1367143718"/>
      <w:bookmarkStart w:id="92" w:name="_MON_1367144929"/>
      <w:bookmarkStart w:id="93" w:name="_MON_1367145231"/>
      <w:bookmarkStart w:id="94" w:name="_MON_1367146169"/>
      <w:bookmarkStart w:id="95" w:name="_MON_1368267170"/>
      <w:bookmarkStart w:id="96" w:name="_MON_1368274350"/>
      <w:bookmarkStart w:id="97" w:name="_MON_1368539505"/>
      <w:bookmarkStart w:id="98" w:name="_MON_1369048874"/>
      <w:bookmarkStart w:id="99" w:name="_MON_1369048962"/>
      <w:bookmarkStart w:id="100" w:name="_MON_1396086761"/>
      <w:bookmarkStart w:id="101" w:name="_MON_1396087445"/>
      <w:bookmarkStart w:id="102" w:name="_MON_1396087461"/>
      <w:bookmarkStart w:id="103" w:name="_MON_1552137008"/>
      <w:bookmarkStart w:id="104" w:name="_MON_1552198216"/>
      <w:bookmarkStart w:id="105" w:name="_MON_1552198273"/>
      <w:bookmarkStart w:id="106" w:name="_MON_1552201189"/>
      <w:bookmarkStart w:id="107" w:name="_MON_1552201607"/>
      <w:bookmarkStart w:id="108" w:name="_MON_1552201622"/>
      <w:bookmarkStart w:id="109" w:name="_MON_1552201696"/>
      <w:bookmarkStart w:id="110" w:name="_MON_1552201734"/>
      <w:bookmarkStart w:id="111" w:name="_MON_1552201762"/>
      <w:bookmarkStart w:id="112" w:name="_MON_1552202007"/>
      <w:bookmarkStart w:id="113" w:name="_MON_1552202220"/>
      <w:bookmarkStart w:id="114" w:name="_MON_1552213626"/>
      <w:bookmarkStart w:id="115" w:name="_MON_1552213906"/>
      <w:bookmarkStart w:id="116" w:name="_MON_1552214185"/>
      <w:bookmarkStart w:id="117" w:name="_MON_1552214202"/>
      <w:bookmarkStart w:id="118" w:name="_MON_1553323484"/>
      <w:bookmarkStart w:id="119" w:name="_MON_1553323562"/>
      <w:bookmarkStart w:id="120" w:name="_MON_1553326278"/>
      <w:bookmarkStart w:id="121" w:name="_MON_1555835415"/>
      <w:bookmarkStart w:id="122" w:name="_MON_1564295646"/>
      <w:bookmarkStart w:id="123" w:name="_MON_1564295671"/>
      <w:bookmarkStart w:id="124" w:name="_MON_1564295868"/>
      <w:bookmarkStart w:id="125" w:name="_MON_1564295954"/>
      <w:bookmarkStart w:id="126" w:name="_MON_1564296419"/>
      <w:bookmarkStart w:id="127" w:name="_MON_1564299389"/>
      <w:bookmarkStart w:id="128" w:name="_MON_1564299407"/>
      <w:bookmarkStart w:id="129" w:name="_MON_1564299879"/>
      <w:bookmarkStart w:id="130" w:name="_MON_1564299942"/>
      <w:bookmarkStart w:id="131" w:name="_MON_1564300004"/>
      <w:bookmarkStart w:id="132" w:name="_MON_1564300032"/>
      <w:bookmarkStart w:id="133" w:name="_MON_1564300410"/>
      <w:bookmarkStart w:id="134" w:name="_MON_1564313159"/>
      <w:bookmarkStart w:id="135" w:name="_MON_1564313198"/>
      <w:bookmarkStart w:id="136" w:name="_MON_15643132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Pr>
          <w:szCs w:val="20"/>
        </w:rPr>
        <w:lastRenderedPageBreak/>
        <w:pict w14:anchorId="12BAB6E1">
          <v:shape id="_x0000_i1027" type="#_x0000_t75" style="width:480.75pt;height:231.75pt">
            <v:imagedata r:id="rId12" o:title=""/>
          </v:shape>
        </w:pict>
      </w:r>
    </w:p>
    <w:p w14:paraId="352B148C" w14:textId="77777777" w:rsidR="00C669BD" w:rsidRPr="00791E96" w:rsidRDefault="00C669BD" w:rsidP="00C669BD">
      <w:pPr>
        <w:spacing w:before="120"/>
        <w:jc w:val="center"/>
        <w:rPr>
          <w:szCs w:val="20"/>
        </w:rPr>
      </w:pPr>
    </w:p>
    <w:p w14:paraId="50C01A32" w14:textId="77777777" w:rsidR="00C669BD" w:rsidRPr="00791E96" w:rsidRDefault="00C669BD" w:rsidP="00C669BD">
      <w:pPr>
        <w:spacing w:before="120"/>
        <w:ind w:firstLine="708"/>
        <w:jc w:val="both"/>
        <w:rPr>
          <w:szCs w:val="20"/>
        </w:rPr>
      </w:pPr>
      <w:r w:rsidRPr="00791E96">
        <w:rPr>
          <w:szCs w:val="20"/>
        </w:rPr>
        <w:t xml:space="preserve">Ředící voda může být napouštěna dle potřeb a možností provozu např. v noci nebo mimo spotřební špičku. </w:t>
      </w:r>
    </w:p>
    <w:p w14:paraId="74B9DA1C" w14:textId="77777777" w:rsidR="00C669BD" w:rsidRPr="00791E96" w:rsidRDefault="00C669BD" w:rsidP="00C669BD">
      <w:pPr>
        <w:spacing w:before="120"/>
        <w:ind w:firstLine="708"/>
        <w:jc w:val="both"/>
        <w:rPr>
          <w:szCs w:val="20"/>
        </w:rPr>
      </w:pPr>
    </w:p>
    <w:p w14:paraId="18F15E3C" w14:textId="77777777" w:rsidR="00C669BD" w:rsidRPr="00791E96" w:rsidRDefault="00C669BD" w:rsidP="00C669BD">
      <w:pPr>
        <w:keepNext/>
        <w:numPr>
          <w:ilvl w:val="0"/>
          <w:numId w:val="41"/>
        </w:numPr>
        <w:spacing w:before="120"/>
        <w:ind w:left="0" w:firstLine="708"/>
        <w:jc w:val="both"/>
        <w:outlineLvl w:val="3"/>
        <w:rPr>
          <w:b/>
          <w:szCs w:val="20"/>
          <w:u w:val="single"/>
        </w:rPr>
      </w:pPr>
      <w:r w:rsidRPr="00791E96">
        <w:rPr>
          <w:b/>
          <w:szCs w:val="20"/>
          <w:u w:val="single"/>
        </w:rPr>
        <w:t>Celkové odhadované množství potřeby vody pro provoz bazénů:</w:t>
      </w:r>
    </w:p>
    <w:p w14:paraId="7EB8D339" w14:textId="77777777" w:rsidR="00C669BD" w:rsidRPr="00791E96" w:rsidRDefault="00C669BD" w:rsidP="00C669BD">
      <w:pPr>
        <w:spacing w:before="120"/>
        <w:jc w:val="both"/>
        <w:rPr>
          <w:szCs w:val="20"/>
        </w:rPr>
      </w:pPr>
      <w:r w:rsidRPr="00791E96">
        <w:rPr>
          <w:szCs w:val="20"/>
        </w:rPr>
        <w:t>57 610 m</w:t>
      </w:r>
      <w:r w:rsidRPr="00791E96">
        <w:rPr>
          <w:szCs w:val="20"/>
          <w:vertAlign w:val="superscript"/>
        </w:rPr>
        <w:t>3</w:t>
      </w:r>
      <w:r w:rsidRPr="00791E96">
        <w:rPr>
          <w:szCs w:val="20"/>
        </w:rPr>
        <w:t xml:space="preserve"> ředící voda + 1 756 m</w:t>
      </w:r>
      <w:r w:rsidRPr="00791E96">
        <w:rPr>
          <w:szCs w:val="20"/>
          <w:vertAlign w:val="superscript"/>
        </w:rPr>
        <w:t>3</w:t>
      </w:r>
      <w:r w:rsidRPr="00791E96">
        <w:rPr>
          <w:szCs w:val="20"/>
        </w:rPr>
        <w:t xml:space="preserve"> pro bazény – 1 728 m</w:t>
      </w:r>
      <w:r w:rsidRPr="00791E96">
        <w:rPr>
          <w:szCs w:val="20"/>
          <w:vertAlign w:val="superscript"/>
        </w:rPr>
        <w:t>3</w:t>
      </w:r>
      <w:r w:rsidRPr="00791E96">
        <w:rPr>
          <w:szCs w:val="20"/>
        </w:rPr>
        <w:t xml:space="preserve"> prací voda ≈ 57 638 m</w:t>
      </w:r>
      <w:r w:rsidRPr="00791E96">
        <w:rPr>
          <w:szCs w:val="20"/>
          <w:vertAlign w:val="superscript"/>
        </w:rPr>
        <w:t>3</w:t>
      </w:r>
      <w:r w:rsidRPr="00791E96">
        <w:rPr>
          <w:szCs w:val="20"/>
        </w:rPr>
        <w:t>/rok</w:t>
      </w:r>
    </w:p>
    <w:p w14:paraId="138C3117" w14:textId="77777777" w:rsidR="00C669BD" w:rsidRPr="00791E96" w:rsidRDefault="00C669BD" w:rsidP="00C669BD">
      <w:pPr>
        <w:spacing w:before="120"/>
        <w:ind w:firstLine="561"/>
        <w:jc w:val="both"/>
        <w:rPr>
          <w:szCs w:val="20"/>
        </w:rPr>
      </w:pPr>
      <w:bookmarkStart w:id="137" w:name="_Toc160443802"/>
    </w:p>
    <w:p w14:paraId="0443EABE" w14:textId="77777777" w:rsidR="00C669BD" w:rsidRPr="00791E96" w:rsidRDefault="00C669BD" w:rsidP="00C669BD">
      <w:pPr>
        <w:spacing w:before="120"/>
        <w:ind w:firstLine="561"/>
        <w:jc w:val="both"/>
        <w:rPr>
          <w:szCs w:val="20"/>
        </w:rPr>
      </w:pPr>
      <w:r w:rsidRPr="00791E96">
        <w:rPr>
          <w:szCs w:val="20"/>
        </w:rPr>
        <w:t>Použití bazénové vody do sprch sníží množství ředící vody. Při průměrné návštěvnosti 860 osob/den a spotřebě 60 l/os. bude roční spotřeba činit 18 060 m</w:t>
      </w:r>
      <w:r w:rsidRPr="00791E96">
        <w:rPr>
          <w:szCs w:val="20"/>
          <w:vertAlign w:val="superscript"/>
        </w:rPr>
        <w:t>3</w:t>
      </w:r>
      <w:r w:rsidRPr="00791E96">
        <w:rPr>
          <w:szCs w:val="20"/>
        </w:rPr>
        <w:t>/rok.</w:t>
      </w:r>
    </w:p>
    <w:p w14:paraId="3C913505" w14:textId="77777777" w:rsidR="00C669BD" w:rsidRPr="00791E96" w:rsidRDefault="00C669BD" w:rsidP="00C669BD">
      <w:pPr>
        <w:spacing w:before="120"/>
        <w:ind w:firstLine="561"/>
        <w:jc w:val="both"/>
        <w:rPr>
          <w:szCs w:val="20"/>
        </w:rPr>
      </w:pPr>
      <w:r w:rsidRPr="00791E96">
        <w:rPr>
          <w:szCs w:val="20"/>
        </w:rPr>
        <w:t xml:space="preserve">Výsledná spotřeba vody </w:t>
      </w:r>
      <w:proofErr w:type="gramStart"/>
      <w:r w:rsidRPr="00791E96">
        <w:rPr>
          <w:szCs w:val="20"/>
        </w:rPr>
        <w:t>bude  57</w:t>
      </w:r>
      <w:proofErr w:type="gramEnd"/>
      <w:r w:rsidRPr="00791E96">
        <w:rPr>
          <w:szCs w:val="20"/>
        </w:rPr>
        <w:t xml:space="preserve"> 638 m</w:t>
      </w:r>
      <w:r w:rsidRPr="00791E96">
        <w:rPr>
          <w:szCs w:val="20"/>
          <w:vertAlign w:val="superscript"/>
        </w:rPr>
        <w:t>3</w:t>
      </w:r>
      <w:r w:rsidRPr="00791E96">
        <w:rPr>
          <w:szCs w:val="20"/>
        </w:rPr>
        <w:t xml:space="preserve"> – 18 060 m</w:t>
      </w:r>
      <w:r w:rsidRPr="00791E96">
        <w:rPr>
          <w:szCs w:val="20"/>
          <w:vertAlign w:val="superscript"/>
        </w:rPr>
        <w:t>3</w:t>
      </w:r>
      <w:r w:rsidRPr="00791E96">
        <w:rPr>
          <w:szCs w:val="20"/>
        </w:rPr>
        <w:t xml:space="preserve"> = 39 578 m</w:t>
      </w:r>
      <w:r w:rsidRPr="00791E96">
        <w:rPr>
          <w:szCs w:val="20"/>
          <w:vertAlign w:val="superscript"/>
        </w:rPr>
        <w:t>3</w:t>
      </w:r>
      <w:r w:rsidRPr="00791E96">
        <w:rPr>
          <w:szCs w:val="20"/>
        </w:rPr>
        <w:t>/rok</w:t>
      </w:r>
    </w:p>
    <w:p w14:paraId="29ABCAEC" w14:textId="77777777" w:rsidR="00C669BD" w:rsidRPr="00791E96" w:rsidRDefault="00C669BD" w:rsidP="00C669BD">
      <w:pPr>
        <w:spacing w:before="120"/>
        <w:ind w:firstLine="284"/>
        <w:jc w:val="both"/>
        <w:rPr>
          <w:szCs w:val="20"/>
        </w:rPr>
      </w:pPr>
    </w:p>
    <w:p w14:paraId="3E948BDD" w14:textId="77777777" w:rsidR="00C669BD" w:rsidRPr="00791E96" w:rsidRDefault="00C669BD" w:rsidP="00C669BD">
      <w:pPr>
        <w:keepNext/>
        <w:spacing w:before="120" w:after="120"/>
        <w:ind w:left="567"/>
        <w:outlineLvl w:val="1"/>
        <w:rPr>
          <w:b/>
          <w:i/>
          <w:sz w:val="28"/>
          <w:szCs w:val="20"/>
        </w:rPr>
      </w:pPr>
      <w:r w:rsidRPr="00791E96">
        <w:rPr>
          <w:b/>
          <w:i/>
          <w:sz w:val="28"/>
          <w:szCs w:val="20"/>
        </w:rPr>
        <w:t>Vypouštění vod</w:t>
      </w:r>
    </w:p>
    <w:p w14:paraId="63C665BD" w14:textId="77777777" w:rsidR="00C669BD" w:rsidRPr="00791E96" w:rsidRDefault="00C669BD" w:rsidP="00C669BD">
      <w:pPr>
        <w:numPr>
          <w:ilvl w:val="0"/>
          <w:numId w:val="41"/>
        </w:numPr>
        <w:spacing w:before="120"/>
        <w:ind w:left="0" w:firstLine="567"/>
        <w:jc w:val="both"/>
        <w:rPr>
          <w:szCs w:val="20"/>
        </w:rPr>
      </w:pPr>
      <w:r w:rsidRPr="00791E96">
        <w:rPr>
          <w:szCs w:val="20"/>
        </w:rPr>
        <w:t>Voda z bazénů a praní filtrů bude vypouštěna do splaškové kanalizace.</w:t>
      </w:r>
    </w:p>
    <w:p w14:paraId="4D39F64D" w14:textId="77777777" w:rsidR="00C669BD" w:rsidRPr="00791E96" w:rsidRDefault="00C669BD" w:rsidP="00C669BD">
      <w:pPr>
        <w:spacing w:before="120"/>
        <w:ind w:firstLine="708"/>
        <w:jc w:val="both"/>
        <w:rPr>
          <w:szCs w:val="20"/>
        </w:rPr>
      </w:pPr>
    </w:p>
    <w:p w14:paraId="43AABE5D" w14:textId="77777777" w:rsidR="00C669BD" w:rsidRPr="00791E96" w:rsidRDefault="00C669BD" w:rsidP="00C669BD">
      <w:pPr>
        <w:spacing w:before="120"/>
        <w:ind w:firstLine="284"/>
        <w:jc w:val="both"/>
        <w:rPr>
          <w:szCs w:val="20"/>
        </w:rPr>
      </w:pPr>
      <w:r w:rsidRPr="00791E96">
        <w:rPr>
          <w:b/>
          <w:szCs w:val="20"/>
          <w:u w:val="single"/>
        </w:rPr>
        <w:t>Splašková kanalizace:</w:t>
      </w:r>
      <w:r w:rsidRPr="00791E96">
        <w:rPr>
          <w:szCs w:val="20"/>
        </w:rPr>
        <w:tab/>
        <w:t xml:space="preserve">   59 366 m</w:t>
      </w:r>
      <w:r w:rsidRPr="00791E96">
        <w:rPr>
          <w:szCs w:val="20"/>
          <w:vertAlign w:val="superscript"/>
        </w:rPr>
        <w:t>3</w:t>
      </w:r>
      <w:r w:rsidRPr="00791E96">
        <w:rPr>
          <w:szCs w:val="20"/>
        </w:rPr>
        <w:t xml:space="preserve">/rok  </w:t>
      </w:r>
    </w:p>
    <w:p w14:paraId="0855E030" w14:textId="77777777" w:rsidR="00C669BD" w:rsidRPr="00791E96" w:rsidRDefault="00C669BD" w:rsidP="00C669BD">
      <w:pPr>
        <w:spacing w:before="120"/>
        <w:jc w:val="both"/>
        <w:rPr>
          <w:szCs w:val="20"/>
        </w:rPr>
      </w:pPr>
    </w:p>
    <w:p w14:paraId="61864237" w14:textId="77777777" w:rsidR="00C669BD" w:rsidRPr="00791E96" w:rsidRDefault="00C669BD" w:rsidP="00C669BD">
      <w:pPr>
        <w:keepNext/>
        <w:spacing w:before="120" w:after="120"/>
        <w:ind w:left="567"/>
        <w:outlineLvl w:val="1"/>
        <w:rPr>
          <w:b/>
          <w:i/>
          <w:sz w:val="28"/>
          <w:szCs w:val="20"/>
        </w:rPr>
      </w:pPr>
      <w:r w:rsidRPr="00791E96">
        <w:rPr>
          <w:b/>
          <w:i/>
          <w:sz w:val="28"/>
          <w:szCs w:val="20"/>
        </w:rPr>
        <w:t>Potřeba elektrické energie</w:t>
      </w:r>
      <w:bookmarkEnd w:id="137"/>
    </w:p>
    <w:p w14:paraId="76A71B55" w14:textId="77777777" w:rsidR="00C669BD" w:rsidRPr="00791E96" w:rsidRDefault="00C669BD" w:rsidP="00C669BD">
      <w:pPr>
        <w:spacing w:before="120"/>
        <w:ind w:firstLine="708"/>
        <w:jc w:val="both"/>
        <w:rPr>
          <w:szCs w:val="20"/>
        </w:rPr>
      </w:pPr>
      <w:r w:rsidRPr="00791E96">
        <w:rPr>
          <w:szCs w:val="20"/>
        </w:rPr>
        <w:t xml:space="preserve">Předpokládá se plný chod všech zařízení v provozní době, mimo provozní dobu omezení nebo zastavení chodu cirkulace. Spouštění atrakcí s časovým nastavením zapínání a vypínání jednotlivých pohonů. </w:t>
      </w:r>
    </w:p>
    <w:p w14:paraId="03D0868A" w14:textId="77777777" w:rsidR="00C669BD" w:rsidRPr="00791E96" w:rsidRDefault="00C669BD" w:rsidP="00C669BD">
      <w:pPr>
        <w:spacing w:before="120"/>
        <w:ind w:firstLine="708"/>
        <w:jc w:val="both"/>
        <w:rPr>
          <w:szCs w:val="20"/>
        </w:rPr>
      </w:pPr>
    </w:p>
    <w:p w14:paraId="71C61CF1" w14:textId="77777777" w:rsidR="00C669BD" w:rsidRPr="00791E96" w:rsidRDefault="00C669BD" w:rsidP="00C669BD">
      <w:pPr>
        <w:spacing w:before="120"/>
        <w:ind w:firstLine="374"/>
        <w:jc w:val="both"/>
        <w:rPr>
          <w:szCs w:val="20"/>
        </w:rPr>
      </w:pPr>
      <w:r w:rsidRPr="00791E96">
        <w:rPr>
          <w:szCs w:val="20"/>
        </w:rPr>
        <w:t>tab. 2   Příkon bazénové technologie</w:t>
      </w:r>
    </w:p>
    <w:p w14:paraId="58514E53" w14:textId="77777777" w:rsidR="00C669BD" w:rsidRPr="00791E96" w:rsidRDefault="00C669BD" w:rsidP="00C669BD">
      <w:pPr>
        <w:spacing w:before="120"/>
        <w:ind w:firstLine="374"/>
        <w:jc w:val="both"/>
        <w:rPr>
          <w:szCs w:val="20"/>
        </w:rPr>
      </w:pPr>
    </w:p>
    <w:p w14:paraId="42369AE5" w14:textId="77777777" w:rsidR="00C669BD" w:rsidRPr="00791E96" w:rsidRDefault="003B7A1C" w:rsidP="00C669BD">
      <w:pPr>
        <w:spacing w:before="120"/>
        <w:jc w:val="both"/>
        <w:rPr>
          <w:szCs w:val="20"/>
        </w:rPr>
      </w:pPr>
      <w:bookmarkStart w:id="138" w:name="_MON_1367741883"/>
      <w:bookmarkStart w:id="139" w:name="_MON_1367742015"/>
      <w:bookmarkStart w:id="140" w:name="_MON_1367742232"/>
      <w:bookmarkStart w:id="141" w:name="_MON_1367835396"/>
      <w:bookmarkStart w:id="142" w:name="_MON_1367839518"/>
      <w:bookmarkStart w:id="143" w:name="_MON_1368269088"/>
      <w:bookmarkStart w:id="144" w:name="_MON_1368269630"/>
      <w:bookmarkStart w:id="145" w:name="_MON_1368269711"/>
      <w:bookmarkStart w:id="146" w:name="_MON_1368275011"/>
      <w:bookmarkStart w:id="147" w:name="_MON_1368959216"/>
      <w:bookmarkStart w:id="148" w:name="_MON_1396089599"/>
      <w:bookmarkStart w:id="149" w:name="_MON_1396089609"/>
      <w:bookmarkStart w:id="150" w:name="_MON_1396090076"/>
      <w:bookmarkStart w:id="151" w:name="_MON_1396090189"/>
      <w:bookmarkStart w:id="152" w:name="_MON_1396090356"/>
      <w:bookmarkStart w:id="153" w:name="_MON_1423638069"/>
      <w:bookmarkStart w:id="154" w:name="_MON_1552196201"/>
      <w:bookmarkStart w:id="155" w:name="_MON_1552196234"/>
      <w:bookmarkStart w:id="156" w:name="_MON_1552196928"/>
      <w:bookmarkStart w:id="157" w:name="_MON_1552197120"/>
      <w:bookmarkStart w:id="158" w:name="_MON_1552197205"/>
      <w:bookmarkStart w:id="159" w:name="_MON_1552198195"/>
      <w:bookmarkStart w:id="160" w:name="_MON_1552213967"/>
      <w:bookmarkStart w:id="161" w:name="_MON_1552214108"/>
      <w:bookmarkStart w:id="162" w:name="_MON_1553326310"/>
      <w:bookmarkStart w:id="163" w:name="_MON_1555834917"/>
      <w:bookmarkStart w:id="164" w:name="_MON_1555834966"/>
      <w:bookmarkStart w:id="165" w:name="_MON_1564297064"/>
      <w:bookmarkStart w:id="166" w:name="_MON_156431325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Pr>
          <w:szCs w:val="20"/>
        </w:rPr>
        <w:lastRenderedPageBreak/>
        <w:pict w14:anchorId="2006925C">
          <v:shape id="_x0000_i1028" type="#_x0000_t75" style="width:451.5pt;height:159pt">
            <v:imagedata r:id="rId13" o:title=""/>
          </v:shape>
        </w:pict>
      </w:r>
    </w:p>
    <w:p w14:paraId="43E12DBD" w14:textId="77777777" w:rsidR="00C669BD" w:rsidRPr="00791E96" w:rsidRDefault="00C669BD" w:rsidP="00C669BD">
      <w:pPr>
        <w:spacing w:before="120"/>
        <w:jc w:val="both"/>
        <w:rPr>
          <w:szCs w:val="20"/>
        </w:rPr>
      </w:pPr>
    </w:p>
    <w:p w14:paraId="30A490BD" w14:textId="77777777" w:rsidR="00C669BD" w:rsidRPr="00791E96" w:rsidRDefault="00C669BD" w:rsidP="00C669BD">
      <w:pPr>
        <w:spacing w:before="120"/>
        <w:jc w:val="both"/>
        <w:rPr>
          <w:szCs w:val="20"/>
        </w:rPr>
      </w:pPr>
    </w:p>
    <w:p w14:paraId="34517DC6" w14:textId="77777777" w:rsidR="00C669BD" w:rsidRPr="00791E96" w:rsidRDefault="00C669BD" w:rsidP="00C669BD">
      <w:pPr>
        <w:spacing w:before="120"/>
        <w:ind w:firstLine="284"/>
        <w:jc w:val="both"/>
        <w:rPr>
          <w:szCs w:val="20"/>
        </w:rPr>
      </w:pPr>
      <w:r w:rsidRPr="00791E96">
        <w:rPr>
          <w:szCs w:val="20"/>
        </w:rPr>
        <w:t xml:space="preserve">Průměrná denní potřeba el. energie bazénů     </w:t>
      </w:r>
      <w:r w:rsidRPr="00791E96">
        <w:rPr>
          <w:szCs w:val="20"/>
        </w:rPr>
        <w:tab/>
        <w:t>1 503,00 kWh/den</w:t>
      </w:r>
    </w:p>
    <w:p w14:paraId="3552E9F9" w14:textId="77777777" w:rsidR="00C669BD" w:rsidRPr="00791E96" w:rsidRDefault="00C669BD" w:rsidP="00C669BD">
      <w:pPr>
        <w:spacing w:before="120"/>
        <w:ind w:firstLine="284"/>
        <w:jc w:val="both"/>
        <w:rPr>
          <w:szCs w:val="20"/>
        </w:rPr>
      </w:pPr>
      <w:r w:rsidRPr="00791E96">
        <w:rPr>
          <w:szCs w:val="20"/>
        </w:rPr>
        <w:t>Roční potřeba el. energie bazénů</w:t>
      </w:r>
      <w:r w:rsidRPr="00791E96">
        <w:rPr>
          <w:szCs w:val="20"/>
        </w:rPr>
        <w:tab/>
      </w:r>
      <w:r w:rsidRPr="00791E96">
        <w:rPr>
          <w:szCs w:val="20"/>
        </w:rPr>
        <w:tab/>
      </w:r>
      <w:r w:rsidRPr="00791E96">
        <w:rPr>
          <w:szCs w:val="20"/>
        </w:rPr>
        <w:tab/>
        <w:t xml:space="preserve">1 643,25 </w:t>
      </w:r>
      <w:proofErr w:type="spellStart"/>
      <w:r w:rsidRPr="00791E96">
        <w:rPr>
          <w:szCs w:val="20"/>
        </w:rPr>
        <w:t>MWh</w:t>
      </w:r>
      <w:proofErr w:type="spellEnd"/>
      <w:r w:rsidRPr="00791E96">
        <w:rPr>
          <w:szCs w:val="20"/>
        </w:rPr>
        <w:t>/rok</w:t>
      </w:r>
    </w:p>
    <w:p w14:paraId="48E6D584" w14:textId="77777777" w:rsidR="00C669BD" w:rsidRPr="00791E96" w:rsidRDefault="00C669BD" w:rsidP="00C669BD">
      <w:pPr>
        <w:spacing w:before="120"/>
        <w:ind w:firstLine="284"/>
        <w:jc w:val="both"/>
        <w:rPr>
          <w:szCs w:val="20"/>
        </w:rPr>
      </w:pPr>
      <w:r w:rsidRPr="00791E96">
        <w:rPr>
          <w:szCs w:val="20"/>
        </w:rPr>
        <w:t>Roční spotřeba el. energie pro sauny</w:t>
      </w:r>
      <w:r w:rsidRPr="00791E96">
        <w:rPr>
          <w:szCs w:val="20"/>
        </w:rPr>
        <w:tab/>
      </w:r>
      <w:r w:rsidRPr="00791E96">
        <w:rPr>
          <w:szCs w:val="20"/>
        </w:rPr>
        <w:tab/>
      </w:r>
      <w:r w:rsidRPr="00791E96">
        <w:rPr>
          <w:szCs w:val="20"/>
        </w:rPr>
        <w:tab/>
        <w:t xml:space="preserve">   207,36 </w:t>
      </w:r>
      <w:proofErr w:type="spellStart"/>
      <w:r w:rsidRPr="00791E96">
        <w:rPr>
          <w:szCs w:val="20"/>
        </w:rPr>
        <w:t>MWh</w:t>
      </w:r>
      <w:proofErr w:type="spellEnd"/>
      <w:r w:rsidRPr="00791E96">
        <w:rPr>
          <w:szCs w:val="20"/>
        </w:rPr>
        <w:t>/rok</w:t>
      </w:r>
    </w:p>
    <w:p w14:paraId="5A99FD8C" w14:textId="77777777" w:rsidR="00C669BD" w:rsidRPr="00791E96" w:rsidRDefault="00C669BD" w:rsidP="00C669BD">
      <w:pPr>
        <w:keepNext/>
        <w:spacing w:before="120" w:after="120"/>
        <w:ind w:left="360"/>
        <w:outlineLvl w:val="1"/>
        <w:rPr>
          <w:b/>
          <w:i/>
          <w:sz w:val="28"/>
          <w:szCs w:val="20"/>
        </w:rPr>
      </w:pPr>
      <w:r w:rsidRPr="00791E96">
        <w:rPr>
          <w:b/>
          <w:i/>
          <w:sz w:val="28"/>
          <w:szCs w:val="20"/>
        </w:rPr>
        <w:t>Potřeba tepla</w:t>
      </w:r>
    </w:p>
    <w:p w14:paraId="60A0C078" w14:textId="77777777" w:rsidR="00C669BD" w:rsidRPr="00791E96" w:rsidRDefault="00C669BD" w:rsidP="00C669BD">
      <w:pPr>
        <w:spacing w:before="120"/>
        <w:ind w:firstLine="374"/>
        <w:jc w:val="both"/>
        <w:rPr>
          <w:szCs w:val="20"/>
        </w:rPr>
      </w:pPr>
      <w:r w:rsidRPr="00791E96">
        <w:rPr>
          <w:szCs w:val="20"/>
        </w:rPr>
        <w:t>tab. 3   Potřeba tepla pro bazény</w:t>
      </w:r>
    </w:p>
    <w:p w14:paraId="1204A8EB" w14:textId="77777777" w:rsidR="00C669BD" w:rsidRPr="00791E96" w:rsidRDefault="00C669BD" w:rsidP="00C669BD">
      <w:pPr>
        <w:spacing w:before="120"/>
        <w:ind w:firstLine="374"/>
        <w:jc w:val="both"/>
        <w:rPr>
          <w:szCs w:val="20"/>
        </w:rPr>
      </w:pPr>
    </w:p>
    <w:p w14:paraId="57D0F35F" w14:textId="77777777" w:rsidR="00C669BD" w:rsidRPr="00791E96" w:rsidRDefault="003B7A1C" w:rsidP="00C669BD">
      <w:pPr>
        <w:spacing w:before="120"/>
        <w:ind w:left="-567"/>
        <w:jc w:val="center"/>
        <w:rPr>
          <w:szCs w:val="20"/>
        </w:rPr>
      </w:pPr>
      <w:bookmarkStart w:id="167" w:name="_MON_1564300657"/>
      <w:bookmarkStart w:id="168" w:name="_MON_1564301254"/>
      <w:bookmarkStart w:id="169" w:name="_MON_1564313308"/>
      <w:bookmarkEnd w:id="167"/>
      <w:bookmarkEnd w:id="168"/>
      <w:bookmarkEnd w:id="169"/>
      <w:r>
        <w:rPr>
          <w:szCs w:val="20"/>
        </w:rPr>
        <w:pict w14:anchorId="372984E0">
          <v:shape id="_x0000_i1029" type="#_x0000_t75" style="width:534.75pt;height:231.75pt">
            <v:imagedata r:id="rId14" o:title=""/>
          </v:shape>
        </w:pict>
      </w:r>
    </w:p>
    <w:p w14:paraId="06155F9A" w14:textId="77777777" w:rsidR="00C669BD" w:rsidRPr="00791E96" w:rsidRDefault="00C669BD" w:rsidP="00C669BD">
      <w:pPr>
        <w:keepNext/>
        <w:numPr>
          <w:ilvl w:val="0"/>
          <w:numId w:val="42"/>
        </w:numPr>
        <w:spacing w:before="120"/>
        <w:ind w:left="0" w:firstLine="708"/>
        <w:jc w:val="both"/>
        <w:outlineLvl w:val="4"/>
        <w:rPr>
          <w:b/>
          <w:bCs/>
          <w:szCs w:val="20"/>
        </w:rPr>
      </w:pPr>
      <w:r w:rsidRPr="00791E96">
        <w:rPr>
          <w:b/>
          <w:bCs/>
          <w:szCs w:val="20"/>
        </w:rPr>
        <w:t>Potřeba tepla pro provoz bazénů</w:t>
      </w:r>
    </w:p>
    <w:p w14:paraId="7D01537C" w14:textId="77777777" w:rsidR="00C669BD" w:rsidRPr="00791E96" w:rsidRDefault="00C669BD" w:rsidP="00C669BD">
      <w:pPr>
        <w:spacing w:before="120"/>
        <w:jc w:val="both"/>
        <w:rPr>
          <w:szCs w:val="20"/>
        </w:rPr>
      </w:pPr>
      <w:r w:rsidRPr="00791E96">
        <w:rPr>
          <w:szCs w:val="20"/>
        </w:rPr>
        <w:t>Hodinová potřeba tepla</w:t>
      </w:r>
      <w:r w:rsidRPr="00791E96">
        <w:rPr>
          <w:szCs w:val="20"/>
        </w:rPr>
        <w:tab/>
        <w:t xml:space="preserve"> </w:t>
      </w:r>
      <w:r w:rsidRPr="00791E96">
        <w:rPr>
          <w:szCs w:val="20"/>
        </w:rPr>
        <w:tab/>
      </w:r>
      <w:r w:rsidRPr="00791E96">
        <w:rPr>
          <w:szCs w:val="20"/>
        </w:rPr>
        <w:tab/>
      </w:r>
      <w:r w:rsidRPr="00791E96">
        <w:rPr>
          <w:szCs w:val="20"/>
        </w:rPr>
        <w:tab/>
        <w:t>346,9 kWh</w:t>
      </w:r>
    </w:p>
    <w:p w14:paraId="36ECB342" w14:textId="77777777" w:rsidR="00C669BD" w:rsidRPr="00791E96" w:rsidRDefault="00C669BD" w:rsidP="00C669BD">
      <w:pPr>
        <w:spacing w:before="120"/>
        <w:jc w:val="both"/>
        <w:rPr>
          <w:szCs w:val="20"/>
        </w:rPr>
      </w:pPr>
      <w:r w:rsidRPr="00791E96">
        <w:rPr>
          <w:szCs w:val="20"/>
        </w:rPr>
        <w:t>Denní potřeba tepla</w:t>
      </w:r>
      <w:r w:rsidRPr="00791E96">
        <w:rPr>
          <w:szCs w:val="20"/>
        </w:rPr>
        <w:tab/>
      </w:r>
      <w:r w:rsidRPr="00791E96">
        <w:rPr>
          <w:szCs w:val="20"/>
        </w:rPr>
        <w:tab/>
        <w:t xml:space="preserve"> </w:t>
      </w:r>
      <w:r w:rsidRPr="00791E96">
        <w:rPr>
          <w:szCs w:val="20"/>
        </w:rPr>
        <w:tab/>
      </w:r>
      <w:r w:rsidRPr="00791E96">
        <w:rPr>
          <w:szCs w:val="20"/>
        </w:rPr>
        <w:tab/>
        <w:t xml:space="preserve">        8 325,7 kWh/den</w:t>
      </w:r>
    </w:p>
    <w:p w14:paraId="31A5C484" w14:textId="77777777" w:rsidR="00C669BD" w:rsidRPr="00791E96" w:rsidRDefault="00C669BD" w:rsidP="00C669BD">
      <w:pPr>
        <w:spacing w:before="120"/>
        <w:jc w:val="both"/>
        <w:rPr>
          <w:szCs w:val="20"/>
        </w:rPr>
      </w:pPr>
      <w:r w:rsidRPr="00791E96">
        <w:rPr>
          <w:szCs w:val="20"/>
        </w:rPr>
        <w:t xml:space="preserve">Roční potřeba tepla pro provoz </w:t>
      </w:r>
      <w:r w:rsidRPr="00791E96">
        <w:rPr>
          <w:szCs w:val="20"/>
        </w:rPr>
        <w:tab/>
      </w:r>
      <w:r w:rsidRPr="00791E96">
        <w:rPr>
          <w:szCs w:val="20"/>
        </w:rPr>
        <w:tab/>
        <w:t xml:space="preserve">         2 914 </w:t>
      </w:r>
      <w:proofErr w:type="spellStart"/>
      <w:r w:rsidRPr="00791E96">
        <w:rPr>
          <w:szCs w:val="20"/>
        </w:rPr>
        <w:t>MWh</w:t>
      </w:r>
      <w:proofErr w:type="spellEnd"/>
      <w:r w:rsidRPr="00791E96">
        <w:rPr>
          <w:szCs w:val="20"/>
        </w:rPr>
        <w:t>/rok</w:t>
      </w:r>
    </w:p>
    <w:p w14:paraId="3F70D81E" w14:textId="77777777" w:rsidR="00C669BD" w:rsidRPr="00791E96" w:rsidRDefault="00C669BD" w:rsidP="00C669BD">
      <w:pPr>
        <w:spacing w:before="120"/>
        <w:ind w:firstLine="374"/>
        <w:jc w:val="both"/>
        <w:rPr>
          <w:szCs w:val="20"/>
        </w:rPr>
      </w:pPr>
    </w:p>
    <w:p w14:paraId="671FBA68" w14:textId="77777777" w:rsidR="00C669BD" w:rsidRPr="00791E96" w:rsidRDefault="00C669BD" w:rsidP="00C669BD">
      <w:pPr>
        <w:spacing w:before="120"/>
        <w:ind w:left="-426"/>
        <w:jc w:val="both"/>
        <w:rPr>
          <w:szCs w:val="20"/>
        </w:rPr>
      </w:pPr>
    </w:p>
    <w:p w14:paraId="473F1ADF" w14:textId="77777777" w:rsidR="00C669BD" w:rsidRPr="00791E96" w:rsidRDefault="00C669BD" w:rsidP="00C669BD">
      <w:pPr>
        <w:keepNext/>
        <w:spacing w:before="120" w:after="120"/>
        <w:outlineLvl w:val="0"/>
        <w:rPr>
          <w:b/>
          <w:caps/>
          <w:sz w:val="28"/>
          <w:szCs w:val="20"/>
          <w:u w:val="single"/>
        </w:rPr>
      </w:pPr>
      <w:r w:rsidRPr="00791E96">
        <w:rPr>
          <w:b/>
          <w:caps/>
          <w:sz w:val="28"/>
          <w:szCs w:val="20"/>
          <w:u w:val="single"/>
        </w:rPr>
        <w:lastRenderedPageBreak/>
        <w:t>Hodnoty možné kvality vypouštěné bazénové vody.</w:t>
      </w:r>
    </w:p>
    <w:p w14:paraId="5AF6B6D9" w14:textId="77777777" w:rsidR="00C669BD" w:rsidRPr="00791E96" w:rsidRDefault="00C669BD" w:rsidP="00C669BD">
      <w:pPr>
        <w:spacing w:before="120"/>
        <w:ind w:left="360" w:firstLine="708"/>
        <w:jc w:val="both"/>
        <w:rPr>
          <w:szCs w:val="20"/>
        </w:rPr>
      </w:pPr>
    </w:p>
    <w:p w14:paraId="45D19ADE" w14:textId="77777777" w:rsidR="00C669BD" w:rsidRPr="00791E96" w:rsidRDefault="00C669BD" w:rsidP="00C669BD">
      <w:pPr>
        <w:keepNext/>
        <w:numPr>
          <w:ilvl w:val="1"/>
          <w:numId w:val="0"/>
        </w:numPr>
        <w:tabs>
          <w:tab w:val="num" w:pos="735"/>
        </w:tabs>
        <w:spacing w:before="120" w:after="120"/>
        <w:ind w:left="735" w:hanging="735"/>
        <w:outlineLvl w:val="1"/>
        <w:rPr>
          <w:b/>
          <w:i/>
          <w:sz w:val="28"/>
          <w:szCs w:val="20"/>
        </w:rPr>
      </w:pPr>
      <w:r w:rsidRPr="00791E96">
        <w:rPr>
          <w:b/>
          <w:i/>
          <w:sz w:val="28"/>
          <w:szCs w:val="20"/>
        </w:rPr>
        <w:t>Vypouštěné vody během provozu koupaliště</w:t>
      </w:r>
    </w:p>
    <w:p w14:paraId="152F100A" w14:textId="77777777" w:rsidR="00C669BD" w:rsidRPr="00791E96" w:rsidRDefault="00C669BD" w:rsidP="00C669BD">
      <w:pPr>
        <w:ind w:firstLine="709"/>
        <w:jc w:val="both"/>
        <w:rPr>
          <w:szCs w:val="20"/>
        </w:rPr>
      </w:pPr>
    </w:p>
    <w:p w14:paraId="49871DDC" w14:textId="77777777" w:rsidR="00C669BD" w:rsidRPr="00791E96" w:rsidRDefault="00C669BD" w:rsidP="00C669BD">
      <w:pPr>
        <w:spacing w:before="120"/>
        <w:ind w:left="720" w:hanging="360"/>
        <w:jc w:val="both"/>
        <w:rPr>
          <w:szCs w:val="20"/>
        </w:rPr>
      </w:pPr>
      <w:r w:rsidRPr="00791E96">
        <w:rPr>
          <w:szCs w:val="20"/>
        </w:rPr>
        <w:t xml:space="preserve">-    </w:t>
      </w:r>
      <w:proofErr w:type="gramStart"/>
      <w:r w:rsidRPr="00791E96">
        <w:rPr>
          <w:szCs w:val="20"/>
        </w:rPr>
        <w:t>průtok  –</w:t>
      </w:r>
      <w:proofErr w:type="gramEnd"/>
      <w:r w:rsidRPr="00791E96">
        <w:rPr>
          <w:szCs w:val="20"/>
        </w:rPr>
        <w:t xml:space="preserve">   vypouštěno do kanalizace – </w:t>
      </w:r>
      <w:proofErr w:type="spellStart"/>
      <w:r w:rsidRPr="00791E96">
        <w:rPr>
          <w:szCs w:val="20"/>
        </w:rPr>
        <w:t>celk</w:t>
      </w:r>
      <w:proofErr w:type="spellEnd"/>
      <w:r w:rsidRPr="00791E96">
        <w:rPr>
          <w:szCs w:val="20"/>
        </w:rPr>
        <w:t>. množství cca 172 m</w:t>
      </w:r>
      <w:r w:rsidRPr="00791E96">
        <w:rPr>
          <w:szCs w:val="20"/>
          <w:vertAlign w:val="superscript"/>
        </w:rPr>
        <w:t>3</w:t>
      </w:r>
      <w:r w:rsidRPr="00791E96">
        <w:rPr>
          <w:szCs w:val="20"/>
        </w:rPr>
        <w:t>/den)</w:t>
      </w:r>
    </w:p>
    <w:p w14:paraId="5F914CAC" w14:textId="77777777" w:rsidR="00C669BD" w:rsidRPr="00791E96" w:rsidRDefault="00C669BD" w:rsidP="00C669BD">
      <w:pPr>
        <w:numPr>
          <w:ilvl w:val="0"/>
          <w:numId w:val="44"/>
        </w:numPr>
        <w:spacing w:before="120"/>
        <w:jc w:val="both"/>
        <w:rPr>
          <w:szCs w:val="20"/>
        </w:rPr>
      </w:pPr>
      <w:r w:rsidRPr="00791E96">
        <w:rPr>
          <w:szCs w:val="20"/>
        </w:rPr>
        <w:t>Cl</w:t>
      </w:r>
      <w:r w:rsidRPr="00791E96">
        <w:rPr>
          <w:szCs w:val="20"/>
          <w:vertAlign w:val="superscript"/>
        </w:rPr>
        <w:t xml:space="preserve"> –</w:t>
      </w:r>
      <w:r w:rsidRPr="00791E96">
        <w:rPr>
          <w:szCs w:val="20"/>
        </w:rPr>
        <w:t xml:space="preserve"> celkový                         -   max. 0,4 mg/l</w:t>
      </w:r>
    </w:p>
    <w:p w14:paraId="643754D3" w14:textId="77777777" w:rsidR="00C669BD" w:rsidRPr="00791E96" w:rsidRDefault="00C669BD" w:rsidP="00C669BD">
      <w:pPr>
        <w:numPr>
          <w:ilvl w:val="0"/>
          <w:numId w:val="44"/>
        </w:numPr>
        <w:spacing w:before="120"/>
        <w:jc w:val="both"/>
        <w:rPr>
          <w:szCs w:val="20"/>
        </w:rPr>
      </w:pPr>
      <w:r w:rsidRPr="00791E96">
        <w:rPr>
          <w:szCs w:val="20"/>
        </w:rPr>
        <w:t>oxidovatelnost CHSK-</w:t>
      </w:r>
      <w:proofErr w:type="spellStart"/>
      <w:r w:rsidRPr="00791E96">
        <w:rPr>
          <w:szCs w:val="20"/>
        </w:rPr>
        <w:t>Mn</w:t>
      </w:r>
      <w:proofErr w:type="spellEnd"/>
      <w:r w:rsidRPr="00791E96">
        <w:rPr>
          <w:szCs w:val="20"/>
        </w:rPr>
        <w:t xml:space="preserve">   -   max. 5,0 mg/l</w:t>
      </w:r>
    </w:p>
    <w:p w14:paraId="39BE0389" w14:textId="77777777" w:rsidR="00C669BD" w:rsidRPr="00791E96" w:rsidRDefault="00C669BD" w:rsidP="00C669BD">
      <w:pPr>
        <w:numPr>
          <w:ilvl w:val="0"/>
          <w:numId w:val="44"/>
        </w:numPr>
        <w:spacing w:before="120"/>
        <w:jc w:val="both"/>
        <w:rPr>
          <w:szCs w:val="20"/>
        </w:rPr>
      </w:pPr>
      <w:r w:rsidRPr="00791E96">
        <w:rPr>
          <w:szCs w:val="20"/>
        </w:rPr>
        <w:t>nerozpuštěné látky (NL)     -   max. 2 - 3 mg/l</w:t>
      </w:r>
    </w:p>
    <w:p w14:paraId="499A734A" w14:textId="77777777" w:rsidR="00C669BD" w:rsidRPr="00791E96" w:rsidRDefault="00C669BD" w:rsidP="00C669BD">
      <w:pPr>
        <w:numPr>
          <w:ilvl w:val="0"/>
          <w:numId w:val="44"/>
        </w:numPr>
        <w:spacing w:before="120"/>
        <w:jc w:val="both"/>
        <w:rPr>
          <w:szCs w:val="20"/>
        </w:rPr>
      </w:pPr>
      <w:r w:rsidRPr="00791E96">
        <w:rPr>
          <w:szCs w:val="20"/>
        </w:rPr>
        <w:t>amonné ionty                      -   max. 0,5 mg/l</w:t>
      </w:r>
    </w:p>
    <w:p w14:paraId="4545B387" w14:textId="77777777" w:rsidR="00C669BD" w:rsidRPr="00791E96" w:rsidRDefault="00C669BD" w:rsidP="00C669BD">
      <w:pPr>
        <w:numPr>
          <w:ilvl w:val="0"/>
          <w:numId w:val="44"/>
        </w:numPr>
        <w:spacing w:before="120"/>
        <w:jc w:val="both"/>
        <w:rPr>
          <w:szCs w:val="20"/>
        </w:rPr>
      </w:pPr>
      <w:r w:rsidRPr="00791E96">
        <w:rPr>
          <w:szCs w:val="20"/>
        </w:rPr>
        <w:t>chloridy                               -   max. 50 mg/l</w:t>
      </w:r>
    </w:p>
    <w:p w14:paraId="1E050D20" w14:textId="77777777" w:rsidR="00C669BD" w:rsidRPr="00791E96" w:rsidRDefault="00C669BD" w:rsidP="00C669BD">
      <w:pPr>
        <w:numPr>
          <w:ilvl w:val="0"/>
          <w:numId w:val="44"/>
        </w:numPr>
        <w:spacing w:before="120"/>
        <w:jc w:val="both"/>
        <w:rPr>
          <w:szCs w:val="20"/>
        </w:rPr>
      </w:pPr>
      <w:r w:rsidRPr="00791E96">
        <w:rPr>
          <w:szCs w:val="20"/>
        </w:rPr>
        <w:t>teplota vody                        -   max.  28 - 32°C</w:t>
      </w:r>
    </w:p>
    <w:p w14:paraId="42D53840" w14:textId="77777777" w:rsidR="00C669BD" w:rsidRDefault="00C669BD" w:rsidP="00C669BD">
      <w:pPr>
        <w:spacing w:before="120"/>
        <w:jc w:val="both"/>
        <w:rPr>
          <w:szCs w:val="20"/>
        </w:rPr>
      </w:pPr>
    </w:p>
    <w:p w14:paraId="08DBCEDD" w14:textId="77777777" w:rsidR="00C669BD" w:rsidRDefault="00C669BD" w:rsidP="00C669BD">
      <w:pPr>
        <w:spacing w:before="120"/>
        <w:jc w:val="both"/>
        <w:rPr>
          <w:szCs w:val="20"/>
        </w:rPr>
      </w:pPr>
    </w:p>
    <w:p w14:paraId="739B9F11" w14:textId="77777777" w:rsidR="00C669BD" w:rsidRDefault="00C669BD" w:rsidP="00C669BD">
      <w:pPr>
        <w:spacing w:before="120"/>
        <w:jc w:val="both"/>
        <w:rPr>
          <w:szCs w:val="20"/>
        </w:rPr>
      </w:pPr>
    </w:p>
    <w:p w14:paraId="34324484" w14:textId="77777777" w:rsidR="00C669BD" w:rsidRPr="00791E96" w:rsidRDefault="00C669BD" w:rsidP="00C669BD">
      <w:pPr>
        <w:spacing w:before="120"/>
        <w:jc w:val="both"/>
        <w:rPr>
          <w:szCs w:val="20"/>
        </w:rPr>
      </w:pPr>
    </w:p>
    <w:p w14:paraId="077B40D1" w14:textId="77777777" w:rsidR="00C669BD" w:rsidRPr="00791E96" w:rsidRDefault="00C669BD" w:rsidP="00C669BD">
      <w:pPr>
        <w:keepNext/>
        <w:numPr>
          <w:ilvl w:val="1"/>
          <w:numId w:val="0"/>
        </w:numPr>
        <w:tabs>
          <w:tab w:val="num" w:pos="735"/>
        </w:tabs>
        <w:spacing w:before="120" w:after="120"/>
        <w:ind w:left="735" w:hanging="735"/>
        <w:outlineLvl w:val="1"/>
        <w:rPr>
          <w:b/>
          <w:i/>
          <w:sz w:val="28"/>
          <w:szCs w:val="20"/>
        </w:rPr>
      </w:pPr>
      <w:r w:rsidRPr="00791E96">
        <w:rPr>
          <w:b/>
          <w:i/>
          <w:sz w:val="28"/>
          <w:szCs w:val="20"/>
        </w:rPr>
        <w:t>Vypouštěné vody při praní filtrů</w:t>
      </w:r>
    </w:p>
    <w:p w14:paraId="1E7242A2" w14:textId="77777777" w:rsidR="00C669BD" w:rsidRPr="00791E96" w:rsidRDefault="00C669BD" w:rsidP="00C669BD">
      <w:pPr>
        <w:ind w:firstLine="709"/>
        <w:jc w:val="both"/>
        <w:rPr>
          <w:szCs w:val="20"/>
        </w:rPr>
      </w:pPr>
    </w:p>
    <w:p w14:paraId="2072F6E1" w14:textId="77777777" w:rsidR="00C669BD" w:rsidRPr="00791E96" w:rsidRDefault="00C669BD" w:rsidP="00C669BD">
      <w:pPr>
        <w:ind w:left="714" w:hanging="357"/>
        <w:jc w:val="both"/>
        <w:rPr>
          <w:szCs w:val="20"/>
        </w:rPr>
      </w:pPr>
      <w:r w:rsidRPr="00791E96">
        <w:rPr>
          <w:szCs w:val="20"/>
        </w:rPr>
        <w:t xml:space="preserve">-    průtok                                 -   max. 45 l/s  – </w:t>
      </w:r>
      <w:proofErr w:type="spellStart"/>
      <w:r w:rsidRPr="00791E96">
        <w:rPr>
          <w:szCs w:val="20"/>
        </w:rPr>
        <w:t>celk</w:t>
      </w:r>
      <w:proofErr w:type="spellEnd"/>
      <w:r w:rsidRPr="00791E96">
        <w:rPr>
          <w:szCs w:val="20"/>
        </w:rPr>
        <w:t>. množství cca 48 m</w:t>
      </w:r>
      <w:r w:rsidRPr="00791E96">
        <w:rPr>
          <w:szCs w:val="20"/>
          <w:vertAlign w:val="superscript"/>
        </w:rPr>
        <w:t>3</w:t>
      </w:r>
      <w:r w:rsidRPr="00791E96">
        <w:rPr>
          <w:szCs w:val="20"/>
        </w:rPr>
        <w:t xml:space="preserve"> </w:t>
      </w:r>
    </w:p>
    <w:p w14:paraId="7575C7CA" w14:textId="77777777" w:rsidR="00C669BD" w:rsidRPr="00791E96" w:rsidRDefault="00C669BD" w:rsidP="00C669BD">
      <w:pPr>
        <w:ind w:left="5664" w:firstLine="709"/>
        <w:jc w:val="both"/>
        <w:rPr>
          <w:szCs w:val="20"/>
        </w:rPr>
      </w:pPr>
      <w:r w:rsidRPr="00791E96">
        <w:rPr>
          <w:szCs w:val="20"/>
        </w:rPr>
        <w:t>nárazově denně</w:t>
      </w:r>
    </w:p>
    <w:p w14:paraId="427E771C" w14:textId="77777777" w:rsidR="00C669BD" w:rsidRPr="00791E96" w:rsidRDefault="00C669BD" w:rsidP="00C669BD">
      <w:pPr>
        <w:numPr>
          <w:ilvl w:val="0"/>
          <w:numId w:val="44"/>
        </w:numPr>
        <w:spacing w:before="120"/>
        <w:jc w:val="both"/>
        <w:rPr>
          <w:szCs w:val="20"/>
        </w:rPr>
      </w:pPr>
      <w:r w:rsidRPr="00791E96">
        <w:rPr>
          <w:szCs w:val="20"/>
        </w:rPr>
        <w:t>Cl</w:t>
      </w:r>
      <w:r w:rsidRPr="00791E96">
        <w:rPr>
          <w:szCs w:val="20"/>
          <w:vertAlign w:val="superscript"/>
        </w:rPr>
        <w:t xml:space="preserve"> –</w:t>
      </w:r>
      <w:r w:rsidRPr="00791E96">
        <w:rPr>
          <w:szCs w:val="20"/>
        </w:rPr>
        <w:t xml:space="preserve"> celkový                         -   max. 0,1 - 0,2 mg/l</w:t>
      </w:r>
    </w:p>
    <w:p w14:paraId="08AC4837" w14:textId="77777777" w:rsidR="00C669BD" w:rsidRPr="00791E96" w:rsidRDefault="00C669BD" w:rsidP="00C669BD">
      <w:pPr>
        <w:numPr>
          <w:ilvl w:val="0"/>
          <w:numId w:val="44"/>
        </w:numPr>
        <w:spacing w:before="120"/>
        <w:jc w:val="both"/>
        <w:rPr>
          <w:szCs w:val="20"/>
        </w:rPr>
      </w:pPr>
      <w:r w:rsidRPr="00791E96">
        <w:rPr>
          <w:szCs w:val="20"/>
        </w:rPr>
        <w:t>oxidovatelnost CHSK-</w:t>
      </w:r>
      <w:proofErr w:type="spellStart"/>
      <w:r w:rsidRPr="00791E96">
        <w:rPr>
          <w:szCs w:val="20"/>
        </w:rPr>
        <w:t>Mn</w:t>
      </w:r>
      <w:proofErr w:type="spellEnd"/>
      <w:r w:rsidRPr="00791E96">
        <w:rPr>
          <w:szCs w:val="20"/>
        </w:rPr>
        <w:t xml:space="preserve">   -   max. 5 - 6 mg/l</w:t>
      </w:r>
    </w:p>
    <w:p w14:paraId="545B0DB1" w14:textId="77777777" w:rsidR="00C669BD" w:rsidRPr="00791E96" w:rsidRDefault="00C669BD" w:rsidP="00C669BD">
      <w:pPr>
        <w:numPr>
          <w:ilvl w:val="0"/>
          <w:numId w:val="44"/>
        </w:numPr>
        <w:spacing w:before="120"/>
        <w:jc w:val="both"/>
        <w:rPr>
          <w:szCs w:val="20"/>
        </w:rPr>
      </w:pPr>
      <w:r w:rsidRPr="00791E96">
        <w:rPr>
          <w:szCs w:val="20"/>
        </w:rPr>
        <w:t>nerozpuštěné látky (NL)     -   max. 20 - 25 mg/l</w:t>
      </w:r>
    </w:p>
    <w:p w14:paraId="4429237B" w14:textId="77777777" w:rsidR="00C669BD" w:rsidRPr="00791E96" w:rsidRDefault="00C669BD" w:rsidP="00C669BD">
      <w:pPr>
        <w:numPr>
          <w:ilvl w:val="0"/>
          <w:numId w:val="44"/>
        </w:numPr>
        <w:spacing w:before="120"/>
        <w:jc w:val="both"/>
        <w:rPr>
          <w:szCs w:val="20"/>
        </w:rPr>
      </w:pPr>
      <w:r w:rsidRPr="00791E96">
        <w:rPr>
          <w:szCs w:val="20"/>
        </w:rPr>
        <w:t>amonné ionty                      -   max. 0,1 – 0,3 mg/l</w:t>
      </w:r>
    </w:p>
    <w:p w14:paraId="7942F9E6" w14:textId="77777777" w:rsidR="00C669BD" w:rsidRPr="00791E96" w:rsidRDefault="00C669BD" w:rsidP="00C669BD">
      <w:pPr>
        <w:numPr>
          <w:ilvl w:val="0"/>
          <w:numId w:val="44"/>
        </w:numPr>
        <w:spacing w:before="120"/>
        <w:jc w:val="both"/>
        <w:rPr>
          <w:szCs w:val="20"/>
        </w:rPr>
      </w:pPr>
      <w:r w:rsidRPr="00791E96">
        <w:rPr>
          <w:szCs w:val="20"/>
        </w:rPr>
        <w:t>chloridy                               -   max. 50 - 80 mg/l</w:t>
      </w:r>
    </w:p>
    <w:p w14:paraId="1979F30E" w14:textId="77777777" w:rsidR="00C669BD" w:rsidRPr="00791E96" w:rsidRDefault="00C669BD" w:rsidP="00C669BD">
      <w:pPr>
        <w:numPr>
          <w:ilvl w:val="0"/>
          <w:numId w:val="44"/>
        </w:numPr>
        <w:spacing w:before="120"/>
        <w:jc w:val="both"/>
        <w:rPr>
          <w:szCs w:val="20"/>
        </w:rPr>
      </w:pPr>
      <w:r w:rsidRPr="00791E96">
        <w:rPr>
          <w:szCs w:val="20"/>
        </w:rPr>
        <w:t>teplota vody                        -   max.  28 - 32°C</w:t>
      </w:r>
    </w:p>
    <w:p w14:paraId="766E155B" w14:textId="77777777" w:rsidR="00C669BD" w:rsidRPr="00791E96" w:rsidRDefault="00C669BD" w:rsidP="00C669BD">
      <w:pPr>
        <w:spacing w:before="120"/>
        <w:ind w:firstLine="708"/>
        <w:jc w:val="both"/>
        <w:rPr>
          <w:szCs w:val="20"/>
        </w:rPr>
      </w:pPr>
    </w:p>
    <w:p w14:paraId="783649E1" w14:textId="77777777" w:rsidR="00C669BD" w:rsidRPr="00791E96" w:rsidRDefault="00C669BD" w:rsidP="00C669BD">
      <w:pPr>
        <w:spacing w:before="120"/>
        <w:ind w:firstLine="708"/>
        <w:jc w:val="both"/>
        <w:rPr>
          <w:szCs w:val="20"/>
        </w:rPr>
      </w:pPr>
    </w:p>
    <w:p w14:paraId="55BD2676" w14:textId="77777777" w:rsidR="00C669BD" w:rsidRPr="00791E96" w:rsidRDefault="00C669BD" w:rsidP="00C669BD">
      <w:pPr>
        <w:spacing w:before="120"/>
        <w:ind w:firstLine="284"/>
        <w:jc w:val="both"/>
        <w:rPr>
          <w:szCs w:val="20"/>
        </w:rPr>
      </w:pPr>
      <w:r w:rsidRPr="00791E96">
        <w:rPr>
          <w:szCs w:val="20"/>
        </w:rPr>
        <w:t>Uvedené hodnoty kvality vody jsou standardní pro běžný chod koupališť, v extrémních případech ale mohou být některé hodnoty i překročeny.</w:t>
      </w:r>
    </w:p>
    <w:p w14:paraId="54796218" w14:textId="77777777" w:rsidR="00C669BD" w:rsidRPr="00791E96" w:rsidRDefault="00C669BD" w:rsidP="00C669BD">
      <w:pPr>
        <w:spacing w:before="120"/>
        <w:ind w:firstLine="708"/>
        <w:jc w:val="both"/>
        <w:rPr>
          <w:szCs w:val="20"/>
        </w:rPr>
      </w:pPr>
      <w:r w:rsidRPr="00791E96">
        <w:rPr>
          <w:szCs w:val="20"/>
        </w:rPr>
        <w:t xml:space="preserve">     Hodnoty chloridů jsou stanoveny nad limit pro pitnou vodu.</w:t>
      </w:r>
    </w:p>
    <w:p w14:paraId="4FB51BC5" w14:textId="77777777" w:rsidR="00C669BD" w:rsidRPr="00791E96" w:rsidRDefault="00C669BD" w:rsidP="00C669BD">
      <w:pPr>
        <w:spacing w:before="120"/>
        <w:ind w:left="720" w:hanging="360"/>
        <w:jc w:val="both"/>
        <w:rPr>
          <w:szCs w:val="20"/>
        </w:rPr>
      </w:pPr>
    </w:p>
    <w:p w14:paraId="71F7215D" w14:textId="77777777" w:rsidR="00C669BD" w:rsidRPr="00791E96" w:rsidRDefault="00C669BD" w:rsidP="00C669BD">
      <w:pPr>
        <w:spacing w:before="120"/>
        <w:ind w:firstLine="284"/>
        <w:jc w:val="both"/>
        <w:rPr>
          <w:szCs w:val="20"/>
        </w:rPr>
      </w:pPr>
      <w:r w:rsidRPr="00791E96">
        <w:rPr>
          <w:szCs w:val="20"/>
        </w:rPr>
        <w:t>Používané chemikálie:</w:t>
      </w:r>
    </w:p>
    <w:p w14:paraId="30C7F3F5" w14:textId="77777777" w:rsidR="00C669BD" w:rsidRPr="00791E96" w:rsidRDefault="00C669BD" w:rsidP="00C669BD">
      <w:pPr>
        <w:spacing w:before="120"/>
        <w:ind w:firstLine="284"/>
        <w:jc w:val="both"/>
        <w:rPr>
          <w:szCs w:val="20"/>
        </w:rPr>
      </w:pPr>
      <w:r w:rsidRPr="00791E96">
        <w:rPr>
          <w:szCs w:val="20"/>
        </w:rPr>
        <w:t>V projektu je předpokládáno, použití běžných chemikálií pro úpravu chemických vlastností bazénové vody a její dezinfekci.</w:t>
      </w:r>
    </w:p>
    <w:p w14:paraId="01E6CB8F" w14:textId="77777777" w:rsidR="00C669BD" w:rsidRPr="00791E96" w:rsidRDefault="00C669BD" w:rsidP="00C669BD">
      <w:pPr>
        <w:spacing w:before="120"/>
        <w:ind w:firstLine="284"/>
        <w:jc w:val="both"/>
        <w:rPr>
          <w:szCs w:val="20"/>
        </w:rPr>
      </w:pPr>
      <w:proofErr w:type="spellStart"/>
      <w:r w:rsidRPr="00791E96">
        <w:rPr>
          <w:szCs w:val="20"/>
        </w:rPr>
        <w:t>Koagulant</w:t>
      </w:r>
      <w:proofErr w:type="spellEnd"/>
      <w:r w:rsidRPr="00791E96">
        <w:rPr>
          <w:szCs w:val="20"/>
        </w:rPr>
        <w:t xml:space="preserve"> - tekutý </w:t>
      </w:r>
      <w:proofErr w:type="spellStart"/>
      <w:r w:rsidRPr="00791E96">
        <w:rPr>
          <w:szCs w:val="20"/>
        </w:rPr>
        <w:t>vločkovač</w:t>
      </w:r>
      <w:proofErr w:type="spellEnd"/>
      <w:r w:rsidRPr="00791E96">
        <w:rPr>
          <w:szCs w:val="20"/>
        </w:rPr>
        <w:t xml:space="preserve"> </w:t>
      </w:r>
      <w:proofErr w:type="spellStart"/>
      <w:r w:rsidRPr="00791E96">
        <w:rPr>
          <w:szCs w:val="20"/>
        </w:rPr>
        <w:t>polyaluminiumhydroxidchlorid</w:t>
      </w:r>
      <w:proofErr w:type="spellEnd"/>
      <w:r w:rsidRPr="00791E96">
        <w:rPr>
          <w:szCs w:val="20"/>
        </w:rPr>
        <w:t xml:space="preserve"> (PAC)</w:t>
      </w:r>
    </w:p>
    <w:p w14:paraId="0E1BE05A" w14:textId="77777777" w:rsidR="00C669BD" w:rsidRPr="00791E96" w:rsidRDefault="00C669BD" w:rsidP="00C669BD">
      <w:pPr>
        <w:spacing w:before="120"/>
        <w:ind w:firstLine="284"/>
        <w:jc w:val="both"/>
        <w:rPr>
          <w:szCs w:val="20"/>
        </w:rPr>
      </w:pPr>
      <w:r w:rsidRPr="00791E96">
        <w:rPr>
          <w:szCs w:val="20"/>
        </w:rPr>
        <w:t>Úprava pH vody – vodný uhličitan sodný</w:t>
      </w:r>
    </w:p>
    <w:p w14:paraId="5E7AA766" w14:textId="77777777" w:rsidR="00C669BD" w:rsidRPr="00791E96" w:rsidRDefault="00C669BD" w:rsidP="00C669BD">
      <w:pPr>
        <w:spacing w:before="120"/>
        <w:ind w:firstLine="284"/>
        <w:jc w:val="both"/>
        <w:rPr>
          <w:szCs w:val="20"/>
        </w:rPr>
      </w:pPr>
      <w:r w:rsidRPr="00791E96">
        <w:rPr>
          <w:szCs w:val="20"/>
        </w:rPr>
        <w:lastRenderedPageBreak/>
        <w:t>Dezinfekce  - plynný chlór</w:t>
      </w:r>
    </w:p>
    <w:p w14:paraId="2274E892" w14:textId="77777777" w:rsidR="00C669BD" w:rsidRPr="00791E96" w:rsidRDefault="00C669BD" w:rsidP="00C669BD">
      <w:pPr>
        <w:spacing w:before="120"/>
        <w:ind w:firstLine="284"/>
        <w:jc w:val="both"/>
        <w:rPr>
          <w:bCs/>
          <w:szCs w:val="20"/>
        </w:rPr>
      </w:pPr>
      <w:r w:rsidRPr="00791E96">
        <w:rPr>
          <w:bCs/>
          <w:szCs w:val="20"/>
        </w:rPr>
        <w:t>Dávkování chemikálií je zajištěno automatickým dávkováním na základě průběžného měření kvality bazénové vody. Tím je zajištěno, že chemikálie jsou dávkovány v odpovídajícím množství, nedochází k překročení nutného množství a v konečném výsledku dochází k jejich neutralizaci.</w:t>
      </w:r>
    </w:p>
    <w:p w14:paraId="7A0AEDD2" w14:textId="77777777" w:rsidR="00E7540A" w:rsidRDefault="00E7540A" w:rsidP="00D91C29">
      <w:pPr>
        <w:pStyle w:val="Bezmezer"/>
        <w:rPr>
          <w:b/>
          <w:sz w:val="22"/>
          <w:szCs w:val="22"/>
        </w:rPr>
      </w:pPr>
    </w:p>
    <w:p w14:paraId="105287C1" w14:textId="77777777" w:rsidR="00E7540A" w:rsidRDefault="00E7540A" w:rsidP="00D91C29">
      <w:pPr>
        <w:pStyle w:val="Bezmezer"/>
        <w:rPr>
          <w:b/>
          <w:sz w:val="22"/>
          <w:szCs w:val="22"/>
        </w:rPr>
      </w:pPr>
    </w:p>
    <w:p w14:paraId="492EB155" w14:textId="77777777" w:rsidR="00E7540A" w:rsidRDefault="00E7540A" w:rsidP="00D91C29">
      <w:pPr>
        <w:pStyle w:val="Bezmezer"/>
        <w:rPr>
          <w:b/>
          <w:sz w:val="22"/>
          <w:szCs w:val="22"/>
        </w:rPr>
      </w:pPr>
      <w:r>
        <w:rPr>
          <w:b/>
          <w:sz w:val="22"/>
          <w:szCs w:val="22"/>
        </w:rPr>
        <w:t>D.1.4.H</w:t>
      </w:r>
      <w:r>
        <w:rPr>
          <w:b/>
          <w:sz w:val="22"/>
          <w:szCs w:val="22"/>
        </w:rPr>
        <w:tab/>
      </w:r>
      <w:r w:rsidRPr="00E7540A">
        <w:rPr>
          <w:b/>
          <w:sz w:val="22"/>
          <w:szCs w:val="22"/>
        </w:rPr>
        <w:t>VNITŘNÍ VYBAVENÍ A PLATEBNÍ SYSTÉM</w:t>
      </w:r>
    </w:p>
    <w:p w14:paraId="1F55E8E4" w14:textId="77777777" w:rsidR="00E7540A" w:rsidRDefault="00E7540A" w:rsidP="00D91C29">
      <w:pPr>
        <w:pStyle w:val="Bezmezer"/>
        <w:rPr>
          <w:b/>
          <w:sz w:val="22"/>
          <w:szCs w:val="22"/>
        </w:rPr>
      </w:pPr>
    </w:p>
    <w:p w14:paraId="3DD43298" w14:textId="77777777" w:rsidR="00E7540A" w:rsidRDefault="00E7540A" w:rsidP="00D91C29">
      <w:pPr>
        <w:pStyle w:val="Bezmezer"/>
        <w:rPr>
          <w:b/>
          <w:sz w:val="22"/>
          <w:szCs w:val="22"/>
        </w:rPr>
      </w:pPr>
    </w:p>
    <w:p w14:paraId="10A5BACD" w14:textId="77777777" w:rsidR="00E7540A" w:rsidRDefault="00E7540A" w:rsidP="00D91C29">
      <w:pPr>
        <w:pStyle w:val="Bezmezer"/>
        <w:rPr>
          <w:b/>
          <w:sz w:val="22"/>
          <w:szCs w:val="22"/>
        </w:rPr>
      </w:pPr>
    </w:p>
    <w:p w14:paraId="40FC0C2F" w14:textId="77777777" w:rsidR="00E7540A" w:rsidRPr="00E7540A" w:rsidRDefault="00E7540A" w:rsidP="00D91C29">
      <w:pPr>
        <w:pStyle w:val="Bezmezer"/>
        <w:rPr>
          <w:b/>
          <w:sz w:val="22"/>
          <w:szCs w:val="22"/>
        </w:rPr>
      </w:pPr>
      <w:r>
        <w:rPr>
          <w:b/>
          <w:sz w:val="22"/>
          <w:szCs w:val="22"/>
        </w:rPr>
        <w:t>D.1.4.I</w:t>
      </w:r>
      <w:r>
        <w:rPr>
          <w:b/>
          <w:sz w:val="22"/>
          <w:szCs w:val="22"/>
        </w:rPr>
        <w:tab/>
      </w:r>
      <w:r>
        <w:rPr>
          <w:b/>
          <w:sz w:val="22"/>
          <w:szCs w:val="22"/>
        </w:rPr>
        <w:tab/>
      </w:r>
      <w:r w:rsidRPr="00E7540A">
        <w:rPr>
          <w:b/>
          <w:sz w:val="22"/>
          <w:szCs w:val="22"/>
        </w:rPr>
        <w:t>ZAŘÍZENÍ SURFOVÉ VLNY</w:t>
      </w:r>
    </w:p>
    <w:sectPr w:rsidR="00E7540A" w:rsidRPr="00E7540A" w:rsidSect="00104236">
      <w:headerReference w:type="default" r:id="rId15"/>
      <w:footerReference w:type="default" r:id="rId16"/>
      <w:pgSz w:w="11907" w:h="16840" w:code="9"/>
      <w:pgMar w:top="1418" w:right="1418" w:bottom="1418" w:left="1276" w:header="709" w:footer="73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9D08A" w14:textId="77777777" w:rsidR="001D7F08" w:rsidRDefault="001D7F08">
      <w:r>
        <w:separator/>
      </w:r>
    </w:p>
  </w:endnote>
  <w:endnote w:type="continuationSeparator" w:id="0">
    <w:p w14:paraId="57246E88" w14:textId="77777777" w:rsidR="001D7F08" w:rsidRDefault="001D7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80940" w14:textId="77777777" w:rsidR="001D7F08" w:rsidRDefault="001D7F08" w:rsidP="00897228">
    <w:pPr>
      <w:pStyle w:val="Zpat"/>
      <w:pBdr>
        <w:top w:val="single" w:sz="4" w:space="1" w:color="auto"/>
      </w:pBdr>
      <w:tabs>
        <w:tab w:val="clear" w:pos="4536"/>
        <w:tab w:val="center" w:pos="1134"/>
      </w:tabs>
      <w:rPr>
        <w:rFonts w:cs="Arial"/>
        <w:sz w:val="16"/>
        <w:szCs w:val="16"/>
      </w:rPr>
    </w:pPr>
    <w:r>
      <w:rPr>
        <w:rFonts w:cs="Arial"/>
        <w:sz w:val="16"/>
      </w:rPr>
      <w:tab/>
    </w:r>
    <w:r>
      <w:rPr>
        <w:rFonts w:cs="Arial"/>
        <w:sz w:val="16"/>
      </w:rPr>
      <w:tab/>
    </w:r>
  </w:p>
  <w:p w14:paraId="58E7C3A6" w14:textId="77777777" w:rsidR="001D7F08" w:rsidRDefault="001D7F08" w:rsidP="00807592">
    <w:pPr>
      <w:pStyle w:val="Zpat"/>
      <w:pBdr>
        <w:top w:val="single" w:sz="4" w:space="1" w:color="auto"/>
      </w:pBdr>
      <w:tabs>
        <w:tab w:val="clear" w:pos="4536"/>
        <w:tab w:val="center" w:pos="1134"/>
      </w:tabs>
      <w:jc w:val="right"/>
      <w:rPr>
        <w:sz w:val="16"/>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41A69" w14:textId="77777777" w:rsidR="001D7F08" w:rsidRDefault="001D7F08">
      <w:r>
        <w:separator/>
      </w:r>
    </w:p>
  </w:footnote>
  <w:footnote w:type="continuationSeparator" w:id="0">
    <w:p w14:paraId="0B4B4383" w14:textId="77777777" w:rsidR="001D7F08" w:rsidRDefault="001D7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8E02" w14:textId="77777777" w:rsidR="001D7F08" w:rsidRDefault="001D7F08" w:rsidP="00897228">
    <w:pPr>
      <w:pStyle w:val="Zhlav"/>
      <w:rPr>
        <w:rFonts w:cs="Arial"/>
        <w:sz w:val="14"/>
        <w:szCs w:val="14"/>
      </w:rPr>
    </w:pPr>
    <w:r>
      <w:rPr>
        <w:rFonts w:cs="Arial"/>
        <w:sz w:val="14"/>
        <w:szCs w:val="14"/>
      </w:rPr>
      <w:t xml:space="preserve">DOSTAVBA </w:t>
    </w:r>
    <w:proofErr w:type="gramStart"/>
    <w:r>
      <w:rPr>
        <w:rFonts w:cs="Arial"/>
        <w:sz w:val="14"/>
        <w:szCs w:val="14"/>
      </w:rPr>
      <w:t>SPORTOVNĚ- REKREAČNÍHO</w:t>
    </w:r>
    <w:proofErr w:type="gramEnd"/>
    <w:r>
      <w:rPr>
        <w:rFonts w:cs="Arial"/>
        <w:sz w:val="14"/>
        <w:szCs w:val="14"/>
      </w:rPr>
      <w:t xml:space="preserve"> AREÁLU PETYNKA</w:t>
    </w:r>
  </w:p>
  <w:p w14:paraId="199DB108" w14:textId="77777777" w:rsidR="001D7F08" w:rsidRDefault="001D7F08" w:rsidP="00897228">
    <w:pPr>
      <w:pStyle w:val="Zhlav"/>
      <w:rPr>
        <w:rFonts w:cs="Arial"/>
        <w:b/>
        <w:sz w:val="14"/>
        <w:szCs w:val="14"/>
      </w:rPr>
    </w:pPr>
    <w:r>
      <w:rPr>
        <w:rFonts w:cs="Arial"/>
        <w:sz w:val="14"/>
        <w:szCs w:val="14"/>
      </w:rPr>
      <w:t>PRAHA 6</w:t>
    </w:r>
    <w:r>
      <w:rPr>
        <w:rFonts w:cs="Arial"/>
        <w:sz w:val="14"/>
        <w:szCs w:val="14"/>
      </w:rPr>
      <w:tab/>
    </w:r>
  </w:p>
  <w:p w14:paraId="519D2C43" w14:textId="26DF72BA" w:rsidR="001D7F08" w:rsidRDefault="001D7F08" w:rsidP="00897228">
    <w:pPr>
      <w:pStyle w:val="Zhlav"/>
      <w:pBdr>
        <w:bottom w:val="single" w:sz="4" w:space="1" w:color="auto"/>
      </w:pBdr>
      <w:rPr>
        <w:b/>
        <w:sz w:val="16"/>
        <w:szCs w:val="16"/>
      </w:rPr>
    </w:pPr>
    <w:r>
      <w:rPr>
        <w:rFonts w:cs="Arial"/>
        <w:sz w:val="14"/>
        <w:szCs w:val="14"/>
      </w:rPr>
      <w:t xml:space="preserve">VF </w:t>
    </w:r>
    <w:r w:rsidR="003B7A1C">
      <w:rPr>
        <w:rFonts w:cs="Arial"/>
        <w:sz w:val="14"/>
        <w:szCs w:val="14"/>
      </w:rPr>
      <w:t>5</w:t>
    </w:r>
    <w:r>
      <w:rPr>
        <w:rFonts w:cs="Arial"/>
        <w:sz w:val="14"/>
        <w:szCs w:val="14"/>
      </w:rPr>
      <w:t xml:space="preserve"> - PD PŘIKLÁDANÁ K ŽÁDOSTI PRO </w:t>
    </w:r>
    <w:r w:rsidR="003B7A1C" w:rsidRPr="003B7A1C">
      <w:rPr>
        <w:rFonts w:cs="Arial"/>
        <w:sz w:val="14"/>
        <w:szCs w:val="14"/>
      </w:rPr>
      <w:t>PROVEDENÍ STAVBY</w:t>
    </w:r>
    <w:r w:rsidR="003B7A1C" w:rsidRPr="003B7A1C">
      <w:rPr>
        <w:rFonts w:cs="Arial"/>
        <w:sz w:val="14"/>
        <w:szCs w:val="14"/>
      </w:rPr>
      <w:t xml:space="preserve"> </w:t>
    </w:r>
    <w:proofErr w:type="gramStart"/>
    <w:r>
      <w:rPr>
        <w:caps/>
        <w:sz w:val="14"/>
        <w:szCs w:val="14"/>
      </w:rPr>
      <w:t>( příloha</w:t>
    </w:r>
    <w:proofErr w:type="gramEnd"/>
    <w:r>
      <w:rPr>
        <w:caps/>
        <w:sz w:val="14"/>
        <w:szCs w:val="14"/>
      </w:rPr>
      <w:t xml:space="preserve"> č.</w:t>
    </w:r>
    <w:r w:rsidR="003B7A1C">
      <w:rPr>
        <w:caps/>
        <w:sz w:val="14"/>
        <w:szCs w:val="14"/>
      </w:rPr>
      <w:t>8</w:t>
    </w:r>
    <w:r>
      <w:rPr>
        <w:caps/>
        <w:sz w:val="14"/>
        <w:szCs w:val="14"/>
      </w:rPr>
      <w:t xml:space="preserve"> vyhl. č. </w:t>
    </w:r>
    <w:r w:rsidR="003B7A1C">
      <w:rPr>
        <w:caps/>
        <w:sz w:val="14"/>
        <w:szCs w:val="14"/>
      </w:rPr>
      <w:t>X</w:t>
    </w:r>
    <w:r>
      <w:rPr>
        <w:caps/>
        <w:sz w:val="14"/>
        <w:szCs w:val="14"/>
      </w:rPr>
      <w:t xml:space="preserve"> sb. )</w:t>
    </w:r>
    <w:r>
      <w:rPr>
        <w:rFonts w:cs="Arial"/>
        <w:caps/>
        <w:sz w:val="14"/>
        <w:szCs w:val="14"/>
      </w:rPr>
      <w:t xml:space="preserve"> </w:t>
    </w:r>
    <w:r>
      <w:rPr>
        <w:rFonts w:cs="Arial"/>
        <w:caps/>
        <w:sz w:val="12"/>
        <w:szCs w:val="12"/>
      </w:rPr>
      <w:t xml:space="preserve">       </w:t>
    </w:r>
    <w:r>
      <w:rPr>
        <w:rFonts w:cs="Arial"/>
        <w:sz w:val="12"/>
        <w:szCs w:val="12"/>
      </w:rPr>
      <w:t xml:space="preserve">                                                                                                                                                                                                            </w:t>
    </w:r>
    <w:r w:rsidRPr="009C4C5C">
      <w:rPr>
        <w:sz w:val="16"/>
        <w:szCs w:val="16"/>
      </w:rPr>
      <w:t xml:space="preserve">Stránka </w:t>
    </w:r>
    <w:r w:rsidRPr="009C4C5C">
      <w:rPr>
        <w:b/>
        <w:sz w:val="16"/>
        <w:szCs w:val="16"/>
      </w:rPr>
      <w:fldChar w:fldCharType="begin"/>
    </w:r>
    <w:r w:rsidRPr="009C4C5C">
      <w:rPr>
        <w:b/>
        <w:sz w:val="16"/>
        <w:szCs w:val="16"/>
      </w:rPr>
      <w:instrText>PAGE</w:instrText>
    </w:r>
    <w:r w:rsidRPr="009C4C5C">
      <w:rPr>
        <w:b/>
        <w:sz w:val="16"/>
        <w:szCs w:val="16"/>
      </w:rPr>
      <w:fldChar w:fldCharType="separate"/>
    </w:r>
    <w:r>
      <w:rPr>
        <w:b/>
        <w:noProof/>
        <w:sz w:val="16"/>
        <w:szCs w:val="16"/>
      </w:rPr>
      <w:t>31</w:t>
    </w:r>
    <w:r w:rsidRPr="009C4C5C">
      <w:rPr>
        <w:b/>
        <w:sz w:val="16"/>
        <w:szCs w:val="16"/>
      </w:rPr>
      <w:fldChar w:fldCharType="end"/>
    </w:r>
    <w:r w:rsidRPr="009C4C5C">
      <w:rPr>
        <w:sz w:val="16"/>
        <w:szCs w:val="16"/>
      </w:rPr>
      <w:t xml:space="preserve"> z </w:t>
    </w:r>
    <w:r w:rsidRPr="009C4C5C">
      <w:rPr>
        <w:b/>
        <w:sz w:val="16"/>
        <w:szCs w:val="16"/>
      </w:rPr>
      <w:fldChar w:fldCharType="begin"/>
    </w:r>
    <w:r w:rsidRPr="009C4C5C">
      <w:rPr>
        <w:b/>
        <w:sz w:val="16"/>
        <w:szCs w:val="16"/>
      </w:rPr>
      <w:instrText>NUMPAGES</w:instrText>
    </w:r>
    <w:r w:rsidRPr="009C4C5C">
      <w:rPr>
        <w:b/>
        <w:sz w:val="16"/>
        <w:szCs w:val="16"/>
      </w:rPr>
      <w:fldChar w:fldCharType="separate"/>
    </w:r>
    <w:r>
      <w:rPr>
        <w:b/>
        <w:noProof/>
        <w:sz w:val="16"/>
        <w:szCs w:val="16"/>
      </w:rPr>
      <w:t>33</w:t>
    </w:r>
    <w:r w:rsidRPr="009C4C5C">
      <w:rPr>
        <w:b/>
        <w:sz w:val="16"/>
        <w:szCs w:val="16"/>
      </w:rPr>
      <w:fldChar w:fldCharType="end"/>
    </w:r>
  </w:p>
  <w:p w14:paraId="15B7F490" w14:textId="77777777" w:rsidR="001D7F08" w:rsidRPr="009C4C5C" w:rsidRDefault="001D7F08" w:rsidP="00A77515">
    <w:pPr>
      <w:pStyle w:val="Zhlav"/>
      <w:pBdr>
        <w:bottom w:val="single" w:sz="4" w:space="1" w:color="auto"/>
      </w:pBd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33FD"/>
    <w:multiLevelType w:val="hybridMultilevel"/>
    <w:tmpl w:val="4A7CE2F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5E67736"/>
    <w:multiLevelType w:val="hybridMultilevel"/>
    <w:tmpl w:val="5DE8FF38"/>
    <w:lvl w:ilvl="0" w:tplc="7F16164A">
      <w:start w:val="1"/>
      <w:numFmt w:val="decimal"/>
      <w:lvlText w:val="E.1.%1."/>
      <w:lvlJc w:val="left"/>
      <w:pPr>
        <w:ind w:left="765" w:hanging="360"/>
      </w:pPr>
      <w:rPr>
        <w:rFonts w:hint="default"/>
        <w:b/>
        <w:bCs/>
        <w:caps w:val="0"/>
      </w:r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 w15:restartNumberingAfterBreak="0">
    <w:nsid w:val="06632B77"/>
    <w:multiLevelType w:val="hybridMultilevel"/>
    <w:tmpl w:val="42A297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077C483B"/>
    <w:multiLevelType w:val="hybridMultilevel"/>
    <w:tmpl w:val="3B98B5E0"/>
    <w:lvl w:ilvl="0" w:tplc="D8DE7C38">
      <w:start w:val="1"/>
      <w:numFmt w:val="decimal"/>
      <w:lvlText w:val="D.1.%1."/>
      <w:lvlJc w:val="left"/>
      <w:pPr>
        <w:ind w:left="720" w:hanging="360"/>
      </w:pPr>
      <w:rPr>
        <w:rFonts w:hint="default"/>
        <w:b/>
        <w:bCs/>
        <w:cap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872CDA"/>
    <w:multiLevelType w:val="multilevel"/>
    <w:tmpl w:val="89DAFBBA"/>
    <w:lvl w:ilvl="0">
      <w:start w:val="6"/>
      <w:numFmt w:val="upperLetter"/>
      <w:pStyle w:val="Nadpis1"/>
      <w:lvlText w:val="%1."/>
      <w:lvlJc w:val="left"/>
      <w:pPr>
        <w:tabs>
          <w:tab w:val="num" w:pos="720"/>
        </w:tabs>
        <w:ind w:left="720" w:hanging="720"/>
      </w:pPr>
      <w:rPr>
        <w:rFonts w:ascii="Arial" w:hAnsi="Arial" w:hint="default"/>
        <w:b/>
        <w:i w:val="0"/>
        <w:caps/>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720"/>
        </w:tabs>
        <w:ind w:left="720" w:hanging="720"/>
      </w:pPr>
      <w:rPr>
        <w:rFonts w:ascii="Arial" w:hAnsi="Arial" w:hint="default"/>
        <w:b/>
        <w:i w:val="0"/>
        <w:caps w:val="0"/>
        <w:sz w:val="28"/>
        <w:szCs w:val="28"/>
      </w:rPr>
    </w:lvl>
    <w:lvl w:ilvl="2">
      <w:start w:val="1"/>
      <w:numFmt w:val="decimal"/>
      <w:pStyle w:val="Nadpis3"/>
      <w:lvlText w:val="D.%2."/>
      <w:lvlJc w:val="left"/>
      <w:pPr>
        <w:tabs>
          <w:tab w:val="num" w:pos="964"/>
        </w:tabs>
        <w:ind w:left="964" w:hanging="964"/>
      </w:pPr>
      <w:rPr>
        <w:rFonts w:hint="default"/>
        <w:b/>
      </w:rPr>
    </w:lvl>
    <w:lvl w:ilvl="3">
      <w:start w:val="1"/>
      <w:numFmt w:val="decimal"/>
      <w:pStyle w:val="Nadpis4"/>
      <w:lvlText w:val="D.%2.1."/>
      <w:lvlJc w:val="left"/>
      <w:pPr>
        <w:tabs>
          <w:tab w:val="num" w:pos="964"/>
        </w:tabs>
        <w:ind w:left="964" w:hanging="964"/>
      </w:pPr>
      <w:rPr>
        <w:rFonts w:ascii="Arial" w:hAnsi="Arial" w:hint="default"/>
        <w:b/>
        <w:i w:val="0"/>
        <w:sz w:val="24"/>
        <w:szCs w:val="24"/>
      </w:rPr>
    </w:lvl>
    <w:lvl w:ilvl="4">
      <w:start w:val="1"/>
      <w:numFmt w:val="lowerLetter"/>
      <w:pStyle w:val="Nadpis5"/>
      <w:lvlText w:val="%1.%2.%3.%4.%5)"/>
      <w:lvlJc w:val="left"/>
      <w:pPr>
        <w:tabs>
          <w:tab w:val="num" w:pos="0"/>
        </w:tabs>
        <w:ind w:left="0" w:firstLine="0"/>
      </w:pPr>
      <w:rPr>
        <w:rFonts w:ascii="Arial" w:hAnsi="Arial" w:hint="default"/>
        <w:sz w:val="24"/>
        <w:szCs w:val="24"/>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5" w15:restartNumberingAfterBreak="0">
    <w:nsid w:val="13D46A91"/>
    <w:multiLevelType w:val="hybridMultilevel"/>
    <w:tmpl w:val="C9B0DCF8"/>
    <w:lvl w:ilvl="0" w:tplc="C428E3A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8645B1"/>
    <w:multiLevelType w:val="hybridMultilevel"/>
    <w:tmpl w:val="AD8208DC"/>
    <w:lvl w:ilvl="0" w:tplc="41C21EEC">
      <w:start w:val="1"/>
      <w:numFmt w:val="bullet"/>
      <w:lvlText w:val=""/>
      <w:lvlJc w:val="left"/>
      <w:pPr>
        <w:tabs>
          <w:tab w:val="num" w:pos="1284"/>
        </w:tabs>
        <w:ind w:left="1284" w:hanging="432"/>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7F134D0"/>
    <w:multiLevelType w:val="hybridMultilevel"/>
    <w:tmpl w:val="7AFA702E"/>
    <w:lvl w:ilvl="0" w:tplc="BEC89098">
      <w:start w:val="400"/>
      <w:numFmt w:val="bullet"/>
      <w:lvlText w:val="-"/>
      <w:lvlJc w:val="left"/>
      <w:pPr>
        <w:tabs>
          <w:tab w:val="num" w:pos="357"/>
        </w:tabs>
        <w:ind w:left="357" w:hanging="357"/>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CC19CF"/>
    <w:multiLevelType w:val="hybridMultilevel"/>
    <w:tmpl w:val="BDE0F3C2"/>
    <w:lvl w:ilvl="0" w:tplc="C8C2765A">
      <w:numFmt w:val="bullet"/>
      <w:lvlText w:val="-"/>
      <w:lvlJc w:val="left"/>
      <w:pPr>
        <w:tabs>
          <w:tab w:val="num" w:pos="720"/>
        </w:tabs>
        <w:ind w:left="720" w:hanging="360"/>
      </w:pPr>
      <w:rPr>
        <w:rFonts w:ascii="Arial" w:eastAsia="Times New Roman" w:hAnsi="Arial" w:cs="Arial" w:hint="default"/>
      </w:rPr>
    </w:lvl>
    <w:lvl w:ilvl="1" w:tplc="58ECC66E">
      <w:numFmt w:val="bullet"/>
      <w:lvlText w:val=""/>
      <w:lvlJc w:val="left"/>
      <w:pPr>
        <w:tabs>
          <w:tab w:val="num" w:pos="1440"/>
        </w:tabs>
        <w:ind w:left="1440" w:hanging="360"/>
      </w:pPr>
      <w:rPr>
        <w:rFonts w:ascii="Wingdings" w:eastAsia="Times New Roman" w:hAnsi="Wingdings" w:hint="default"/>
      </w:rPr>
    </w:lvl>
    <w:lvl w:ilvl="2" w:tplc="94F2735A">
      <w:numFmt w:val="bullet"/>
      <w:lvlText w:val=""/>
      <w:lvlJc w:val="left"/>
      <w:pPr>
        <w:tabs>
          <w:tab w:val="num" w:pos="2160"/>
        </w:tabs>
        <w:ind w:left="2160" w:hanging="360"/>
      </w:pPr>
      <w:rPr>
        <w:rFonts w:ascii="Symbol" w:eastAsia="Times New Roman"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4F028F"/>
    <w:multiLevelType w:val="hybridMultilevel"/>
    <w:tmpl w:val="7EC835DA"/>
    <w:lvl w:ilvl="0" w:tplc="DA64D0C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B4897"/>
    <w:multiLevelType w:val="hybridMultilevel"/>
    <w:tmpl w:val="1D48A4FA"/>
    <w:lvl w:ilvl="0" w:tplc="58ECC66E">
      <w:numFmt w:val="bullet"/>
      <w:lvlText w:val=""/>
      <w:lvlJc w:val="left"/>
      <w:pPr>
        <w:tabs>
          <w:tab w:val="num" w:pos="720"/>
        </w:tabs>
        <w:ind w:left="720" w:hanging="360"/>
      </w:pPr>
      <w:rPr>
        <w:rFonts w:ascii="Wingdings" w:eastAsia="Times New Roman"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A12A08"/>
    <w:multiLevelType w:val="multilevel"/>
    <w:tmpl w:val="7FBE1E8A"/>
    <w:lvl w:ilvl="0">
      <w:start w:val="1"/>
      <w:numFmt w:val="lowerLetter"/>
      <w:lvlText w:val="%1)"/>
      <w:lvlJc w:val="left"/>
      <w:pPr>
        <w:tabs>
          <w:tab w:val="num" w:pos="360"/>
        </w:tabs>
        <w:ind w:left="360" w:hanging="360"/>
      </w:pPr>
      <w:rPr>
        <w:rFonts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z w:val="24"/>
        <w:szCs w:val="24"/>
      </w:rPr>
    </w:lvl>
    <w:lvl w:ilvl="2">
      <w:start w:val="1"/>
      <w:numFmt w:val="decimal"/>
      <w:lvlText w:val="%1.%2.%3."/>
      <w:lvlJc w:val="left"/>
      <w:pPr>
        <w:tabs>
          <w:tab w:val="num" w:pos="964"/>
        </w:tabs>
        <w:ind w:left="964" w:hanging="964"/>
      </w:pPr>
      <w:rPr>
        <w:rFonts w:hint="default"/>
        <w:b/>
      </w:rPr>
    </w:lvl>
    <w:lvl w:ilvl="3">
      <w:start w:val="1"/>
      <w:numFmt w:val="decimal"/>
      <w:lvlText w:val="%1.%2.%3.%4."/>
      <w:lvlJc w:val="left"/>
      <w:pPr>
        <w:tabs>
          <w:tab w:val="num" w:pos="964"/>
        </w:tabs>
        <w:ind w:left="964" w:hanging="964"/>
      </w:pPr>
      <w:rPr>
        <w:rFonts w:ascii="Arial" w:hAnsi="Arial" w:hint="default"/>
        <w:b/>
        <w:i w:val="0"/>
        <w:sz w:val="24"/>
        <w:szCs w:val="24"/>
      </w:rPr>
    </w:lvl>
    <w:lvl w:ilvl="4">
      <w:start w:val="1"/>
      <w:numFmt w:val="lowerLetter"/>
      <w:lvlText w:val="%1.%2.%3.%4.%5)"/>
      <w:lvlJc w:val="left"/>
      <w:pPr>
        <w:tabs>
          <w:tab w:val="num" w:pos="0"/>
        </w:tabs>
        <w:ind w:left="0" w:firstLine="0"/>
      </w:pPr>
      <w:rPr>
        <w:rFonts w:ascii="Arial" w:hAnsi="Arial" w:hint="default"/>
        <w:sz w:val="24"/>
        <w:szCs w:val="24"/>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5D10719"/>
    <w:multiLevelType w:val="hybridMultilevel"/>
    <w:tmpl w:val="F94C6660"/>
    <w:lvl w:ilvl="0" w:tplc="85DCF1C2">
      <w:start w:val="1"/>
      <w:numFmt w:val="bullet"/>
      <w:lvlText w:val="?"/>
      <w:lvlJc w:val="left"/>
      <w:pPr>
        <w:ind w:left="76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266F1EC1"/>
    <w:multiLevelType w:val="multilevel"/>
    <w:tmpl w:val="7FBE1E8A"/>
    <w:lvl w:ilvl="0">
      <w:start w:val="1"/>
      <w:numFmt w:val="lowerLetter"/>
      <w:lvlText w:val="%1)"/>
      <w:lvlJc w:val="left"/>
      <w:pPr>
        <w:tabs>
          <w:tab w:val="num" w:pos="360"/>
        </w:tabs>
        <w:ind w:left="360" w:hanging="360"/>
      </w:pPr>
      <w:rPr>
        <w:rFonts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z w:val="24"/>
        <w:szCs w:val="24"/>
      </w:rPr>
    </w:lvl>
    <w:lvl w:ilvl="2">
      <w:start w:val="1"/>
      <w:numFmt w:val="decimal"/>
      <w:lvlText w:val="%1.%2.%3."/>
      <w:lvlJc w:val="left"/>
      <w:pPr>
        <w:tabs>
          <w:tab w:val="num" w:pos="964"/>
        </w:tabs>
        <w:ind w:left="964" w:hanging="964"/>
      </w:pPr>
      <w:rPr>
        <w:rFonts w:hint="default"/>
        <w:b/>
      </w:rPr>
    </w:lvl>
    <w:lvl w:ilvl="3">
      <w:start w:val="1"/>
      <w:numFmt w:val="decimal"/>
      <w:lvlText w:val="%1.%2.%3.%4."/>
      <w:lvlJc w:val="left"/>
      <w:pPr>
        <w:tabs>
          <w:tab w:val="num" w:pos="964"/>
        </w:tabs>
        <w:ind w:left="964" w:hanging="964"/>
      </w:pPr>
      <w:rPr>
        <w:rFonts w:ascii="Arial" w:hAnsi="Arial" w:hint="default"/>
        <w:b/>
        <w:i w:val="0"/>
        <w:sz w:val="24"/>
        <w:szCs w:val="24"/>
      </w:rPr>
    </w:lvl>
    <w:lvl w:ilvl="4">
      <w:start w:val="1"/>
      <w:numFmt w:val="lowerLetter"/>
      <w:lvlText w:val="%1.%2.%3.%4.%5)"/>
      <w:lvlJc w:val="left"/>
      <w:pPr>
        <w:tabs>
          <w:tab w:val="num" w:pos="0"/>
        </w:tabs>
        <w:ind w:left="0" w:firstLine="0"/>
      </w:pPr>
      <w:rPr>
        <w:rFonts w:ascii="Arial" w:hAnsi="Arial" w:hint="default"/>
        <w:sz w:val="24"/>
        <w:szCs w:val="24"/>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26BE7629"/>
    <w:multiLevelType w:val="hybridMultilevel"/>
    <w:tmpl w:val="AF3887BA"/>
    <w:lvl w:ilvl="0" w:tplc="C8F018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6DF6786"/>
    <w:multiLevelType w:val="singleLevel"/>
    <w:tmpl w:val="7E80726A"/>
    <w:lvl w:ilvl="0">
      <w:start w:val="5"/>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C6E22F6"/>
    <w:multiLevelType w:val="hybridMultilevel"/>
    <w:tmpl w:val="D9E02702"/>
    <w:lvl w:ilvl="0" w:tplc="D57EF8EC">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5CE69BC"/>
    <w:multiLevelType w:val="hybridMultilevel"/>
    <w:tmpl w:val="2D6855F2"/>
    <w:lvl w:ilvl="0" w:tplc="76EA757A">
      <w:start w:val="2"/>
      <w:numFmt w:val="bullet"/>
      <w:lvlText w:val="–"/>
      <w:lvlJc w:val="left"/>
      <w:pPr>
        <w:tabs>
          <w:tab w:val="num" w:pos="420"/>
        </w:tabs>
        <w:ind w:left="420" w:hanging="360"/>
      </w:pPr>
      <w:rPr>
        <w:rFonts w:ascii="Arial" w:eastAsia="Times New Roman" w:hAnsi="Arial" w:cs="Arial"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36482FD2"/>
    <w:multiLevelType w:val="hybridMultilevel"/>
    <w:tmpl w:val="82F0ADBC"/>
    <w:lvl w:ilvl="0" w:tplc="48600094">
      <w:start w:val="1"/>
      <w:numFmt w:val="lowerLetter"/>
      <w:lvlText w:val="%1)"/>
      <w:lvlJc w:val="left"/>
      <w:pPr>
        <w:tabs>
          <w:tab w:val="num" w:pos="360"/>
        </w:tabs>
        <w:ind w:left="360" w:hanging="360"/>
      </w:pPr>
      <w:rPr>
        <w:rFonts w:hint="default"/>
        <w:b/>
        <w:i w:val="0"/>
        <w:caps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BF13EF9"/>
    <w:multiLevelType w:val="hybridMultilevel"/>
    <w:tmpl w:val="16EEED2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3D7B535D"/>
    <w:multiLevelType w:val="hybridMultilevel"/>
    <w:tmpl w:val="48D46BE6"/>
    <w:lvl w:ilvl="0" w:tplc="CB7608EA">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07204F"/>
    <w:multiLevelType w:val="hybridMultilevel"/>
    <w:tmpl w:val="7C88DFD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2" w15:restartNumberingAfterBreak="0">
    <w:nsid w:val="47925D27"/>
    <w:multiLevelType w:val="hybridMultilevel"/>
    <w:tmpl w:val="E94A83F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A8B7614"/>
    <w:multiLevelType w:val="hybridMultilevel"/>
    <w:tmpl w:val="40D45BC4"/>
    <w:lvl w:ilvl="0" w:tplc="04050001">
      <w:start w:val="1"/>
      <w:numFmt w:val="bullet"/>
      <w:lvlText w:val=""/>
      <w:lvlJc w:val="left"/>
      <w:pPr>
        <w:ind w:left="1050" w:hanging="360"/>
      </w:pPr>
      <w:rPr>
        <w:rFonts w:ascii="Symbol" w:hAnsi="Symbol" w:hint="default"/>
      </w:rPr>
    </w:lvl>
    <w:lvl w:ilvl="1" w:tplc="04050003" w:tentative="1">
      <w:start w:val="1"/>
      <w:numFmt w:val="bullet"/>
      <w:lvlText w:val="o"/>
      <w:lvlJc w:val="left"/>
      <w:pPr>
        <w:ind w:left="1770" w:hanging="360"/>
      </w:pPr>
      <w:rPr>
        <w:rFonts w:ascii="Courier New" w:hAnsi="Courier New" w:cs="Courier New" w:hint="default"/>
      </w:rPr>
    </w:lvl>
    <w:lvl w:ilvl="2" w:tplc="04050005" w:tentative="1">
      <w:start w:val="1"/>
      <w:numFmt w:val="bullet"/>
      <w:lvlText w:val=""/>
      <w:lvlJc w:val="left"/>
      <w:pPr>
        <w:ind w:left="2490" w:hanging="360"/>
      </w:pPr>
      <w:rPr>
        <w:rFonts w:ascii="Wingdings" w:hAnsi="Wingdings" w:hint="default"/>
      </w:rPr>
    </w:lvl>
    <w:lvl w:ilvl="3" w:tplc="04050001" w:tentative="1">
      <w:start w:val="1"/>
      <w:numFmt w:val="bullet"/>
      <w:lvlText w:val=""/>
      <w:lvlJc w:val="left"/>
      <w:pPr>
        <w:ind w:left="3210" w:hanging="360"/>
      </w:pPr>
      <w:rPr>
        <w:rFonts w:ascii="Symbol" w:hAnsi="Symbol" w:hint="default"/>
      </w:rPr>
    </w:lvl>
    <w:lvl w:ilvl="4" w:tplc="04050003" w:tentative="1">
      <w:start w:val="1"/>
      <w:numFmt w:val="bullet"/>
      <w:lvlText w:val="o"/>
      <w:lvlJc w:val="left"/>
      <w:pPr>
        <w:ind w:left="3930" w:hanging="360"/>
      </w:pPr>
      <w:rPr>
        <w:rFonts w:ascii="Courier New" w:hAnsi="Courier New" w:cs="Courier New" w:hint="default"/>
      </w:rPr>
    </w:lvl>
    <w:lvl w:ilvl="5" w:tplc="04050005" w:tentative="1">
      <w:start w:val="1"/>
      <w:numFmt w:val="bullet"/>
      <w:lvlText w:val=""/>
      <w:lvlJc w:val="left"/>
      <w:pPr>
        <w:ind w:left="4650" w:hanging="360"/>
      </w:pPr>
      <w:rPr>
        <w:rFonts w:ascii="Wingdings" w:hAnsi="Wingdings" w:hint="default"/>
      </w:rPr>
    </w:lvl>
    <w:lvl w:ilvl="6" w:tplc="04050001" w:tentative="1">
      <w:start w:val="1"/>
      <w:numFmt w:val="bullet"/>
      <w:lvlText w:val=""/>
      <w:lvlJc w:val="left"/>
      <w:pPr>
        <w:ind w:left="5370" w:hanging="360"/>
      </w:pPr>
      <w:rPr>
        <w:rFonts w:ascii="Symbol" w:hAnsi="Symbol" w:hint="default"/>
      </w:rPr>
    </w:lvl>
    <w:lvl w:ilvl="7" w:tplc="04050003" w:tentative="1">
      <w:start w:val="1"/>
      <w:numFmt w:val="bullet"/>
      <w:lvlText w:val="o"/>
      <w:lvlJc w:val="left"/>
      <w:pPr>
        <w:ind w:left="6090" w:hanging="360"/>
      </w:pPr>
      <w:rPr>
        <w:rFonts w:ascii="Courier New" w:hAnsi="Courier New" w:cs="Courier New" w:hint="default"/>
      </w:rPr>
    </w:lvl>
    <w:lvl w:ilvl="8" w:tplc="04050005" w:tentative="1">
      <w:start w:val="1"/>
      <w:numFmt w:val="bullet"/>
      <w:lvlText w:val=""/>
      <w:lvlJc w:val="left"/>
      <w:pPr>
        <w:ind w:left="6810" w:hanging="360"/>
      </w:pPr>
      <w:rPr>
        <w:rFonts w:ascii="Wingdings" w:hAnsi="Wingdings" w:hint="default"/>
      </w:rPr>
    </w:lvl>
  </w:abstractNum>
  <w:abstractNum w:abstractNumId="24" w15:restartNumberingAfterBreak="0">
    <w:nsid w:val="4DE21388"/>
    <w:multiLevelType w:val="hybridMultilevel"/>
    <w:tmpl w:val="BA46A2E0"/>
    <w:lvl w:ilvl="0" w:tplc="BF607F80">
      <w:start w:val="1"/>
      <w:numFmt w:val="decimal"/>
      <w:lvlText w:val="%1."/>
      <w:lvlJc w:val="left"/>
      <w:pPr>
        <w:tabs>
          <w:tab w:val="num" w:pos="720"/>
        </w:tabs>
        <w:ind w:left="720" w:hanging="360"/>
      </w:pPr>
      <w:rPr>
        <w:rFonts w:hint="default"/>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5804E2A"/>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5B3B3CFA"/>
    <w:multiLevelType w:val="singleLevel"/>
    <w:tmpl w:val="04050001"/>
    <w:lvl w:ilvl="0">
      <w:start w:val="1"/>
      <w:numFmt w:val="bullet"/>
      <w:lvlText w:val=""/>
      <w:lvlJc w:val="left"/>
      <w:pPr>
        <w:ind w:left="720" w:hanging="360"/>
      </w:pPr>
      <w:rPr>
        <w:rFonts w:ascii="Symbol" w:hAnsi="Symbol" w:hint="default"/>
      </w:rPr>
    </w:lvl>
  </w:abstractNum>
  <w:abstractNum w:abstractNumId="27" w15:restartNumberingAfterBreak="0">
    <w:nsid w:val="5B6B67AC"/>
    <w:multiLevelType w:val="hybridMultilevel"/>
    <w:tmpl w:val="2B82625C"/>
    <w:lvl w:ilvl="0" w:tplc="8836F5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4B696E"/>
    <w:multiLevelType w:val="hybridMultilevel"/>
    <w:tmpl w:val="3F529AC0"/>
    <w:lvl w:ilvl="0" w:tplc="88D48DCC">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5E49623D"/>
    <w:multiLevelType w:val="hybridMultilevel"/>
    <w:tmpl w:val="92A40D88"/>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0" w15:restartNumberingAfterBreak="0">
    <w:nsid w:val="5F5A5B1D"/>
    <w:multiLevelType w:val="hybridMultilevel"/>
    <w:tmpl w:val="479821E8"/>
    <w:lvl w:ilvl="0" w:tplc="C8F018F4">
      <w:start w:val="1"/>
      <w:numFmt w:val="decimal"/>
      <w:lvlText w:val="%1.)"/>
      <w:lvlJc w:val="left"/>
      <w:pPr>
        <w:tabs>
          <w:tab w:val="num" w:pos="1429"/>
        </w:tabs>
        <w:ind w:left="142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1" w15:restartNumberingAfterBreak="0">
    <w:nsid w:val="62371484"/>
    <w:multiLevelType w:val="hybridMultilevel"/>
    <w:tmpl w:val="7FD21EE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63713835"/>
    <w:multiLevelType w:val="hybridMultilevel"/>
    <w:tmpl w:val="0E58C3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643643D7"/>
    <w:multiLevelType w:val="hybridMultilevel"/>
    <w:tmpl w:val="9474B238"/>
    <w:lvl w:ilvl="0" w:tplc="B88697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6BD76CD9"/>
    <w:multiLevelType w:val="hybridMultilevel"/>
    <w:tmpl w:val="271805AA"/>
    <w:lvl w:ilvl="0" w:tplc="01B4D556">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3420"/>
        </w:tabs>
        <w:ind w:left="3420" w:hanging="360"/>
      </w:pPr>
      <w:rPr>
        <w:rFonts w:ascii="Courier New" w:hAnsi="Courier New" w:cs="Courier New" w:hint="default"/>
      </w:rPr>
    </w:lvl>
    <w:lvl w:ilvl="2" w:tplc="04050005">
      <w:start w:val="1"/>
      <w:numFmt w:val="bullet"/>
      <w:lvlText w:val=""/>
      <w:lvlJc w:val="left"/>
      <w:pPr>
        <w:tabs>
          <w:tab w:val="num" w:pos="4140"/>
        </w:tabs>
        <w:ind w:left="4140" w:hanging="360"/>
      </w:pPr>
      <w:rPr>
        <w:rFonts w:ascii="Wingdings" w:hAnsi="Wingdings" w:hint="default"/>
      </w:rPr>
    </w:lvl>
    <w:lvl w:ilvl="3" w:tplc="04050001" w:tentative="1">
      <w:start w:val="1"/>
      <w:numFmt w:val="bullet"/>
      <w:lvlText w:val=""/>
      <w:lvlJc w:val="left"/>
      <w:pPr>
        <w:tabs>
          <w:tab w:val="num" w:pos="4860"/>
        </w:tabs>
        <w:ind w:left="4860" w:hanging="360"/>
      </w:pPr>
      <w:rPr>
        <w:rFonts w:ascii="Symbol" w:hAnsi="Symbol" w:hint="default"/>
      </w:rPr>
    </w:lvl>
    <w:lvl w:ilvl="4" w:tplc="04050003" w:tentative="1">
      <w:start w:val="1"/>
      <w:numFmt w:val="bullet"/>
      <w:lvlText w:val="o"/>
      <w:lvlJc w:val="left"/>
      <w:pPr>
        <w:tabs>
          <w:tab w:val="num" w:pos="5580"/>
        </w:tabs>
        <w:ind w:left="5580" w:hanging="360"/>
      </w:pPr>
      <w:rPr>
        <w:rFonts w:ascii="Courier New" w:hAnsi="Courier New" w:cs="Courier New" w:hint="default"/>
      </w:rPr>
    </w:lvl>
    <w:lvl w:ilvl="5" w:tplc="04050005" w:tentative="1">
      <w:start w:val="1"/>
      <w:numFmt w:val="bullet"/>
      <w:lvlText w:val=""/>
      <w:lvlJc w:val="left"/>
      <w:pPr>
        <w:tabs>
          <w:tab w:val="num" w:pos="6300"/>
        </w:tabs>
        <w:ind w:left="6300" w:hanging="360"/>
      </w:pPr>
      <w:rPr>
        <w:rFonts w:ascii="Wingdings" w:hAnsi="Wingdings" w:hint="default"/>
      </w:rPr>
    </w:lvl>
    <w:lvl w:ilvl="6" w:tplc="04050001" w:tentative="1">
      <w:start w:val="1"/>
      <w:numFmt w:val="bullet"/>
      <w:lvlText w:val=""/>
      <w:lvlJc w:val="left"/>
      <w:pPr>
        <w:tabs>
          <w:tab w:val="num" w:pos="7020"/>
        </w:tabs>
        <w:ind w:left="7020" w:hanging="360"/>
      </w:pPr>
      <w:rPr>
        <w:rFonts w:ascii="Symbol" w:hAnsi="Symbol" w:hint="default"/>
      </w:rPr>
    </w:lvl>
    <w:lvl w:ilvl="7" w:tplc="04050003" w:tentative="1">
      <w:start w:val="1"/>
      <w:numFmt w:val="bullet"/>
      <w:lvlText w:val="o"/>
      <w:lvlJc w:val="left"/>
      <w:pPr>
        <w:tabs>
          <w:tab w:val="num" w:pos="7740"/>
        </w:tabs>
        <w:ind w:left="7740" w:hanging="360"/>
      </w:pPr>
      <w:rPr>
        <w:rFonts w:ascii="Courier New" w:hAnsi="Courier New" w:cs="Courier New" w:hint="default"/>
      </w:rPr>
    </w:lvl>
    <w:lvl w:ilvl="8" w:tplc="04050005" w:tentative="1">
      <w:start w:val="1"/>
      <w:numFmt w:val="bullet"/>
      <w:lvlText w:val=""/>
      <w:lvlJc w:val="left"/>
      <w:pPr>
        <w:tabs>
          <w:tab w:val="num" w:pos="8460"/>
        </w:tabs>
        <w:ind w:left="8460" w:hanging="360"/>
      </w:pPr>
      <w:rPr>
        <w:rFonts w:ascii="Wingdings" w:hAnsi="Wingdings" w:hint="default"/>
      </w:rPr>
    </w:lvl>
  </w:abstractNum>
  <w:abstractNum w:abstractNumId="36" w15:restartNumberingAfterBreak="0">
    <w:nsid w:val="6C2230C4"/>
    <w:multiLevelType w:val="hybridMultilevel"/>
    <w:tmpl w:val="119E218A"/>
    <w:lvl w:ilvl="0" w:tplc="1692635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7" w15:restartNumberingAfterBreak="0">
    <w:nsid w:val="6E3B0F38"/>
    <w:multiLevelType w:val="hybridMultilevel"/>
    <w:tmpl w:val="15E8C4D2"/>
    <w:lvl w:ilvl="0" w:tplc="3CFAC87E">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176526"/>
    <w:multiLevelType w:val="multilevel"/>
    <w:tmpl w:val="0405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39" w15:restartNumberingAfterBreak="0">
    <w:nsid w:val="735F48F8"/>
    <w:multiLevelType w:val="multilevel"/>
    <w:tmpl w:val="475E4DD4"/>
    <w:lvl w:ilvl="0">
      <w:start w:val="1"/>
      <w:numFmt w:val="lowerLetter"/>
      <w:pStyle w:val="StylVechnavelkDolejednoduchAutomatick05bka"/>
      <w:lvlText w:val="%1)"/>
      <w:lvlJc w:val="left"/>
      <w:pPr>
        <w:tabs>
          <w:tab w:val="num" w:pos="360"/>
        </w:tabs>
        <w:ind w:left="360" w:hanging="360"/>
      </w:pPr>
      <w:rPr>
        <w:rFonts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z w:val="24"/>
        <w:szCs w:val="24"/>
      </w:rPr>
    </w:lvl>
    <w:lvl w:ilvl="2">
      <w:start w:val="1"/>
      <w:numFmt w:val="decimal"/>
      <w:lvlText w:val="%1.%2.%3."/>
      <w:lvlJc w:val="left"/>
      <w:pPr>
        <w:tabs>
          <w:tab w:val="num" w:pos="964"/>
        </w:tabs>
        <w:ind w:left="964" w:hanging="964"/>
      </w:pPr>
      <w:rPr>
        <w:rFonts w:hint="default"/>
        <w:b/>
      </w:rPr>
    </w:lvl>
    <w:lvl w:ilvl="3">
      <w:start w:val="1"/>
      <w:numFmt w:val="decimal"/>
      <w:lvlText w:val="%1.%2.%3.%4."/>
      <w:lvlJc w:val="left"/>
      <w:pPr>
        <w:tabs>
          <w:tab w:val="num" w:pos="964"/>
        </w:tabs>
        <w:ind w:left="964" w:hanging="964"/>
      </w:pPr>
      <w:rPr>
        <w:rFonts w:ascii="Arial" w:hAnsi="Arial" w:hint="default"/>
        <w:b/>
        <w:i w:val="0"/>
        <w:sz w:val="24"/>
        <w:szCs w:val="24"/>
      </w:rPr>
    </w:lvl>
    <w:lvl w:ilvl="4">
      <w:start w:val="1"/>
      <w:numFmt w:val="lowerLetter"/>
      <w:lvlText w:val="%1.%2.%3.%4.%5)"/>
      <w:lvlJc w:val="left"/>
      <w:pPr>
        <w:tabs>
          <w:tab w:val="num" w:pos="0"/>
        </w:tabs>
        <w:ind w:left="0" w:firstLine="0"/>
      </w:pPr>
      <w:rPr>
        <w:rFonts w:ascii="Arial" w:hAnsi="Arial" w:hint="default"/>
        <w:sz w:val="24"/>
        <w:szCs w:val="24"/>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15:restartNumberingAfterBreak="0">
    <w:nsid w:val="7A1F4815"/>
    <w:multiLevelType w:val="hybridMultilevel"/>
    <w:tmpl w:val="1C241948"/>
    <w:lvl w:ilvl="0" w:tplc="A8483FE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505126393">
    <w:abstractNumId w:val="4"/>
  </w:num>
  <w:num w:numId="2" w16cid:durableId="1854030190">
    <w:abstractNumId w:val="34"/>
  </w:num>
  <w:num w:numId="3" w16cid:durableId="1671106665">
    <w:abstractNumId w:val="11"/>
  </w:num>
  <w:num w:numId="4" w16cid:durableId="1054306924">
    <w:abstractNumId w:val="18"/>
  </w:num>
  <w:num w:numId="5" w16cid:durableId="20211308">
    <w:abstractNumId w:val="39"/>
  </w:num>
  <w:num w:numId="6" w16cid:durableId="518156711">
    <w:abstractNumId w:val="13"/>
  </w:num>
  <w:num w:numId="7" w16cid:durableId="1960794931">
    <w:abstractNumId w:val="8"/>
  </w:num>
  <w:num w:numId="8" w16cid:durableId="1072238445">
    <w:abstractNumId w:val="40"/>
  </w:num>
  <w:num w:numId="9" w16cid:durableId="733773322">
    <w:abstractNumId w:val="17"/>
  </w:num>
  <w:num w:numId="10" w16cid:durableId="294531763">
    <w:abstractNumId w:val="24"/>
  </w:num>
  <w:num w:numId="11" w16cid:durableId="714163583">
    <w:abstractNumId w:val="10"/>
  </w:num>
  <w:num w:numId="12" w16cid:durableId="1509294269">
    <w:abstractNumId w:val="27"/>
  </w:num>
  <w:num w:numId="13" w16cid:durableId="313264897">
    <w:abstractNumId w:val="37"/>
  </w:num>
  <w:num w:numId="14" w16cid:durableId="502748092">
    <w:abstractNumId w:val="7"/>
  </w:num>
  <w:num w:numId="15" w16cid:durableId="363017689">
    <w:abstractNumId w:val="14"/>
  </w:num>
  <w:num w:numId="16" w16cid:durableId="872420684">
    <w:abstractNumId w:val="30"/>
  </w:num>
  <w:num w:numId="17" w16cid:durableId="811559946">
    <w:abstractNumId w:val="35"/>
  </w:num>
  <w:num w:numId="18" w16cid:durableId="1115057232">
    <w:abstractNumId w:val="5"/>
  </w:num>
  <w:num w:numId="19" w16cid:durableId="635743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199947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3812411">
    <w:abstractNumId w:val="2"/>
  </w:num>
  <w:num w:numId="22" w16cid:durableId="1235552893">
    <w:abstractNumId w:val="23"/>
  </w:num>
  <w:num w:numId="23" w16cid:durableId="1272007858">
    <w:abstractNumId w:val="22"/>
  </w:num>
  <w:num w:numId="24" w16cid:durableId="1024408106">
    <w:abstractNumId w:val="31"/>
  </w:num>
  <w:num w:numId="25" w16cid:durableId="1202943057">
    <w:abstractNumId w:val="26"/>
  </w:num>
  <w:num w:numId="26" w16cid:durableId="140537342">
    <w:abstractNumId w:val="4"/>
  </w:num>
  <w:num w:numId="27" w16cid:durableId="4214211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1544326">
    <w:abstractNumId w:val="3"/>
  </w:num>
  <w:num w:numId="29" w16cid:durableId="638534850">
    <w:abstractNumId w:val="1"/>
  </w:num>
  <w:num w:numId="30" w16cid:durableId="1784031111">
    <w:abstractNumId w:val="32"/>
  </w:num>
  <w:num w:numId="31" w16cid:durableId="1708555511">
    <w:abstractNumId w:val="33"/>
  </w:num>
  <w:num w:numId="32" w16cid:durableId="2004699629">
    <w:abstractNumId w:val="36"/>
  </w:num>
  <w:num w:numId="33" w16cid:durableId="24909596">
    <w:abstractNumId w:val="28"/>
  </w:num>
  <w:num w:numId="34" w16cid:durableId="2109957453">
    <w:abstractNumId w:val="21"/>
  </w:num>
  <w:num w:numId="35" w16cid:durableId="1180268671">
    <w:abstractNumId w:val="0"/>
  </w:num>
  <w:num w:numId="36" w16cid:durableId="1919637078">
    <w:abstractNumId w:val="19"/>
  </w:num>
  <w:num w:numId="37" w16cid:durableId="1867982010">
    <w:abstractNumId w:val="29"/>
  </w:num>
  <w:num w:numId="38" w16cid:durableId="1466199196">
    <w:abstractNumId w:val="16"/>
  </w:num>
  <w:num w:numId="39" w16cid:durableId="350496123">
    <w:abstractNumId w:val="38"/>
  </w:num>
  <w:num w:numId="40" w16cid:durableId="622077615">
    <w:abstractNumId w:val="9"/>
  </w:num>
  <w:num w:numId="41" w16cid:durableId="1508014612">
    <w:abstractNumId w:val="25"/>
  </w:num>
  <w:num w:numId="42" w16cid:durableId="149830326">
    <w:abstractNumId w:val="15"/>
  </w:num>
  <w:num w:numId="43" w16cid:durableId="327754157">
    <w:abstractNumId w:val="6"/>
  </w:num>
  <w:num w:numId="44" w16cid:durableId="1982424584">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9C8"/>
    <w:rsid w:val="00001579"/>
    <w:rsid w:val="00003ACB"/>
    <w:rsid w:val="00004887"/>
    <w:rsid w:val="00023F64"/>
    <w:rsid w:val="0002521E"/>
    <w:rsid w:val="000277B7"/>
    <w:rsid w:val="00031BC1"/>
    <w:rsid w:val="0003334F"/>
    <w:rsid w:val="00034EAD"/>
    <w:rsid w:val="00035120"/>
    <w:rsid w:val="00043A85"/>
    <w:rsid w:val="0005356B"/>
    <w:rsid w:val="000538B8"/>
    <w:rsid w:val="000613BC"/>
    <w:rsid w:val="000617AC"/>
    <w:rsid w:val="00064C04"/>
    <w:rsid w:val="00074DBD"/>
    <w:rsid w:val="00077056"/>
    <w:rsid w:val="00084BAC"/>
    <w:rsid w:val="000964CA"/>
    <w:rsid w:val="000A4897"/>
    <w:rsid w:val="000A7B2C"/>
    <w:rsid w:val="000B32E1"/>
    <w:rsid w:val="000B4541"/>
    <w:rsid w:val="000C3306"/>
    <w:rsid w:val="000C578E"/>
    <w:rsid w:val="000C7032"/>
    <w:rsid w:val="000D2FFD"/>
    <w:rsid w:val="000D4188"/>
    <w:rsid w:val="000E36D0"/>
    <w:rsid w:val="000E691E"/>
    <w:rsid w:val="000F0CA2"/>
    <w:rsid w:val="000F4DC4"/>
    <w:rsid w:val="00103553"/>
    <w:rsid w:val="00104236"/>
    <w:rsid w:val="001100EF"/>
    <w:rsid w:val="0011750E"/>
    <w:rsid w:val="00120918"/>
    <w:rsid w:val="00120D02"/>
    <w:rsid w:val="001211FA"/>
    <w:rsid w:val="00134700"/>
    <w:rsid w:val="00141A24"/>
    <w:rsid w:val="001443A1"/>
    <w:rsid w:val="00146550"/>
    <w:rsid w:val="001519F9"/>
    <w:rsid w:val="00161120"/>
    <w:rsid w:val="00171AD7"/>
    <w:rsid w:val="001741D0"/>
    <w:rsid w:val="00176375"/>
    <w:rsid w:val="0017675E"/>
    <w:rsid w:val="00185502"/>
    <w:rsid w:val="001913FC"/>
    <w:rsid w:val="00196C77"/>
    <w:rsid w:val="00196E8C"/>
    <w:rsid w:val="001A0168"/>
    <w:rsid w:val="001B2BE1"/>
    <w:rsid w:val="001B2F0A"/>
    <w:rsid w:val="001B5FB1"/>
    <w:rsid w:val="001B742B"/>
    <w:rsid w:val="001C27B9"/>
    <w:rsid w:val="001C3575"/>
    <w:rsid w:val="001C4C15"/>
    <w:rsid w:val="001C5662"/>
    <w:rsid w:val="001C5BF7"/>
    <w:rsid w:val="001C6F7F"/>
    <w:rsid w:val="001D2FDF"/>
    <w:rsid w:val="001D64F4"/>
    <w:rsid w:val="001D7F08"/>
    <w:rsid w:val="001E2EB3"/>
    <w:rsid w:val="001E3F1B"/>
    <w:rsid w:val="001E5000"/>
    <w:rsid w:val="001F67A3"/>
    <w:rsid w:val="001F7044"/>
    <w:rsid w:val="001F7ABB"/>
    <w:rsid w:val="001F7C83"/>
    <w:rsid w:val="001F7FBA"/>
    <w:rsid w:val="00200177"/>
    <w:rsid w:val="00224BC6"/>
    <w:rsid w:val="002333D0"/>
    <w:rsid w:val="00233C96"/>
    <w:rsid w:val="00235EDE"/>
    <w:rsid w:val="00240AD2"/>
    <w:rsid w:val="002414E3"/>
    <w:rsid w:val="002442C5"/>
    <w:rsid w:val="002470F9"/>
    <w:rsid w:val="00247117"/>
    <w:rsid w:val="002474EE"/>
    <w:rsid w:val="0025318A"/>
    <w:rsid w:val="00261819"/>
    <w:rsid w:val="00261B88"/>
    <w:rsid w:val="00263A2B"/>
    <w:rsid w:val="00274BE6"/>
    <w:rsid w:val="002757FD"/>
    <w:rsid w:val="0028616B"/>
    <w:rsid w:val="00291E9F"/>
    <w:rsid w:val="00291F09"/>
    <w:rsid w:val="00292757"/>
    <w:rsid w:val="002946D0"/>
    <w:rsid w:val="002A0252"/>
    <w:rsid w:val="002A1E74"/>
    <w:rsid w:val="002A5F3A"/>
    <w:rsid w:val="002A695D"/>
    <w:rsid w:val="002B26D4"/>
    <w:rsid w:val="002B5B41"/>
    <w:rsid w:val="002C0E52"/>
    <w:rsid w:val="002C1181"/>
    <w:rsid w:val="002C2740"/>
    <w:rsid w:val="002C43E0"/>
    <w:rsid w:val="002C47A1"/>
    <w:rsid w:val="002C7452"/>
    <w:rsid w:val="002D0448"/>
    <w:rsid w:val="002D2479"/>
    <w:rsid w:val="002E022B"/>
    <w:rsid w:val="002E0BDD"/>
    <w:rsid w:val="002E36D3"/>
    <w:rsid w:val="002E406C"/>
    <w:rsid w:val="002F12A1"/>
    <w:rsid w:val="002F1DCA"/>
    <w:rsid w:val="002F2964"/>
    <w:rsid w:val="002F3BA0"/>
    <w:rsid w:val="002F6161"/>
    <w:rsid w:val="003017E9"/>
    <w:rsid w:val="00306503"/>
    <w:rsid w:val="0030750B"/>
    <w:rsid w:val="00311403"/>
    <w:rsid w:val="0031247B"/>
    <w:rsid w:val="00313115"/>
    <w:rsid w:val="00317019"/>
    <w:rsid w:val="00321405"/>
    <w:rsid w:val="003276BC"/>
    <w:rsid w:val="00330EA5"/>
    <w:rsid w:val="00331740"/>
    <w:rsid w:val="00343EBE"/>
    <w:rsid w:val="003441AB"/>
    <w:rsid w:val="00344FE2"/>
    <w:rsid w:val="00345236"/>
    <w:rsid w:val="003469A2"/>
    <w:rsid w:val="00357386"/>
    <w:rsid w:val="003608D6"/>
    <w:rsid w:val="0036131D"/>
    <w:rsid w:val="00384D52"/>
    <w:rsid w:val="00390B69"/>
    <w:rsid w:val="00396BD3"/>
    <w:rsid w:val="003A05FE"/>
    <w:rsid w:val="003A20CE"/>
    <w:rsid w:val="003A554D"/>
    <w:rsid w:val="003A59C2"/>
    <w:rsid w:val="003B3AB0"/>
    <w:rsid w:val="003B778D"/>
    <w:rsid w:val="003B7A1C"/>
    <w:rsid w:val="003C0DB8"/>
    <w:rsid w:val="003D1687"/>
    <w:rsid w:val="003D5D04"/>
    <w:rsid w:val="003E10C8"/>
    <w:rsid w:val="003E6F95"/>
    <w:rsid w:val="003F5D22"/>
    <w:rsid w:val="003F66B1"/>
    <w:rsid w:val="00402466"/>
    <w:rsid w:val="004107D1"/>
    <w:rsid w:val="004208F3"/>
    <w:rsid w:val="004254EF"/>
    <w:rsid w:val="00426CE2"/>
    <w:rsid w:val="004275EC"/>
    <w:rsid w:val="004276F4"/>
    <w:rsid w:val="00430BC4"/>
    <w:rsid w:val="004358D1"/>
    <w:rsid w:val="00437B38"/>
    <w:rsid w:val="00442D02"/>
    <w:rsid w:val="004446D5"/>
    <w:rsid w:val="00455DA6"/>
    <w:rsid w:val="00456116"/>
    <w:rsid w:val="00463391"/>
    <w:rsid w:val="0046740E"/>
    <w:rsid w:val="00472B8D"/>
    <w:rsid w:val="0047423E"/>
    <w:rsid w:val="0048437D"/>
    <w:rsid w:val="00486F3C"/>
    <w:rsid w:val="00490E95"/>
    <w:rsid w:val="00491085"/>
    <w:rsid w:val="00491CA8"/>
    <w:rsid w:val="0049439B"/>
    <w:rsid w:val="00496207"/>
    <w:rsid w:val="00497920"/>
    <w:rsid w:val="004A2647"/>
    <w:rsid w:val="004A4C26"/>
    <w:rsid w:val="004A56E3"/>
    <w:rsid w:val="004B5164"/>
    <w:rsid w:val="004B59F3"/>
    <w:rsid w:val="004B720F"/>
    <w:rsid w:val="004C336E"/>
    <w:rsid w:val="004C5878"/>
    <w:rsid w:val="004C5FB6"/>
    <w:rsid w:val="004C79DE"/>
    <w:rsid w:val="004D0F06"/>
    <w:rsid w:val="004D1D32"/>
    <w:rsid w:val="004D6CFF"/>
    <w:rsid w:val="004E0957"/>
    <w:rsid w:val="004E754F"/>
    <w:rsid w:val="004F36E2"/>
    <w:rsid w:val="004F4AC2"/>
    <w:rsid w:val="005016A0"/>
    <w:rsid w:val="00503D56"/>
    <w:rsid w:val="00505412"/>
    <w:rsid w:val="00505F42"/>
    <w:rsid w:val="0051115F"/>
    <w:rsid w:val="00512E29"/>
    <w:rsid w:val="00513316"/>
    <w:rsid w:val="00513F32"/>
    <w:rsid w:val="00530000"/>
    <w:rsid w:val="00530049"/>
    <w:rsid w:val="005325F1"/>
    <w:rsid w:val="0053761F"/>
    <w:rsid w:val="005453AD"/>
    <w:rsid w:val="005469EC"/>
    <w:rsid w:val="0055146B"/>
    <w:rsid w:val="00552555"/>
    <w:rsid w:val="00553903"/>
    <w:rsid w:val="005550BF"/>
    <w:rsid w:val="00571579"/>
    <w:rsid w:val="00572A51"/>
    <w:rsid w:val="005735C0"/>
    <w:rsid w:val="005803D3"/>
    <w:rsid w:val="00581216"/>
    <w:rsid w:val="005862E6"/>
    <w:rsid w:val="005879C8"/>
    <w:rsid w:val="00595A62"/>
    <w:rsid w:val="005A2F62"/>
    <w:rsid w:val="005A52DF"/>
    <w:rsid w:val="005A6655"/>
    <w:rsid w:val="005A7D1D"/>
    <w:rsid w:val="005B0110"/>
    <w:rsid w:val="005B16B5"/>
    <w:rsid w:val="005B49B5"/>
    <w:rsid w:val="005C2359"/>
    <w:rsid w:val="005C3B2F"/>
    <w:rsid w:val="005D164F"/>
    <w:rsid w:val="005D2A76"/>
    <w:rsid w:val="005D6273"/>
    <w:rsid w:val="005E1BEF"/>
    <w:rsid w:val="005F157D"/>
    <w:rsid w:val="005F6B41"/>
    <w:rsid w:val="0060009D"/>
    <w:rsid w:val="00603ADC"/>
    <w:rsid w:val="006045E3"/>
    <w:rsid w:val="006131D1"/>
    <w:rsid w:val="00613AE1"/>
    <w:rsid w:val="00615D2B"/>
    <w:rsid w:val="006206A2"/>
    <w:rsid w:val="00625755"/>
    <w:rsid w:val="006262EA"/>
    <w:rsid w:val="00631151"/>
    <w:rsid w:val="0064758D"/>
    <w:rsid w:val="00652728"/>
    <w:rsid w:val="00652E4C"/>
    <w:rsid w:val="00655DFC"/>
    <w:rsid w:val="00665232"/>
    <w:rsid w:val="00666544"/>
    <w:rsid w:val="0066759A"/>
    <w:rsid w:val="006736B9"/>
    <w:rsid w:val="006739C5"/>
    <w:rsid w:val="00677304"/>
    <w:rsid w:val="00681676"/>
    <w:rsid w:val="00681DC8"/>
    <w:rsid w:val="006825B7"/>
    <w:rsid w:val="00684529"/>
    <w:rsid w:val="006951FE"/>
    <w:rsid w:val="00697D0C"/>
    <w:rsid w:val="006A0165"/>
    <w:rsid w:val="006A0D73"/>
    <w:rsid w:val="006A136C"/>
    <w:rsid w:val="006A34D5"/>
    <w:rsid w:val="006B0953"/>
    <w:rsid w:val="006D343D"/>
    <w:rsid w:val="006D611B"/>
    <w:rsid w:val="006D615F"/>
    <w:rsid w:val="006E3DDF"/>
    <w:rsid w:val="006E6F0C"/>
    <w:rsid w:val="006F4C27"/>
    <w:rsid w:val="006F4F05"/>
    <w:rsid w:val="007016CB"/>
    <w:rsid w:val="007037BF"/>
    <w:rsid w:val="00717ED4"/>
    <w:rsid w:val="00720795"/>
    <w:rsid w:val="0072143A"/>
    <w:rsid w:val="0072268A"/>
    <w:rsid w:val="00722B0D"/>
    <w:rsid w:val="00725BCF"/>
    <w:rsid w:val="00725DA7"/>
    <w:rsid w:val="007342D8"/>
    <w:rsid w:val="007353EC"/>
    <w:rsid w:val="007410B4"/>
    <w:rsid w:val="00754FEC"/>
    <w:rsid w:val="00755C0C"/>
    <w:rsid w:val="007708A1"/>
    <w:rsid w:val="00776672"/>
    <w:rsid w:val="00780749"/>
    <w:rsid w:val="00784241"/>
    <w:rsid w:val="007865CE"/>
    <w:rsid w:val="00787779"/>
    <w:rsid w:val="0079246F"/>
    <w:rsid w:val="0079601E"/>
    <w:rsid w:val="007A52E6"/>
    <w:rsid w:val="007A69F8"/>
    <w:rsid w:val="007B1BE4"/>
    <w:rsid w:val="007B4422"/>
    <w:rsid w:val="007B73B7"/>
    <w:rsid w:val="007C5ECA"/>
    <w:rsid w:val="007D072B"/>
    <w:rsid w:val="007D224B"/>
    <w:rsid w:val="007E24A1"/>
    <w:rsid w:val="007E2BAB"/>
    <w:rsid w:val="007E300C"/>
    <w:rsid w:val="007E43BC"/>
    <w:rsid w:val="007E513D"/>
    <w:rsid w:val="007F1AE7"/>
    <w:rsid w:val="007F3E75"/>
    <w:rsid w:val="007F4F88"/>
    <w:rsid w:val="0080109A"/>
    <w:rsid w:val="00802F5C"/>
    <w:rsid w:val="00806FDF"/>
    <w:rsid w:val="0080709C"/>
    <w:rsid w:val="00807592"/>
    <w:rsid w:val="008078CA"/>
    <w:rsid w:val="008108DC"/>
    <w:rsid w:val="00817B6D"/>
    <w:rsid w:val="00823AA6"/>
    <w:rsid w:val="00831A63"/>
    <w:rsid w:val="00831E33"/>
    <w:rsid w:val="00845858"/>
    <w:rsid w:val="00851037"/>
    <w:rsid w:val="00856258"/>
    <w:rsid w:val="0086694C"/>
    <w:rsid w:val="008719F5"/>
    <w:rsid w:val="00880B1A"/>
    <w:rsid w:val="00881285"/>
    <w:rsid w:val="00882463"/>
    <w:rsid w:val="00890BDF"/>
    <w:rsid w:val="00890EEF"/>
    <w:rsid w:val="00894C9A"/>
    <w:rsid w:val="00897228"/>
    <w:rsid w:val="008B76DA"/>
    <w:rsid w:val="008C1845"/>
    <w:rsid w:val="008C69F7"/>
    <w:rsid w:val="008D1D24"/>
    <w:rsid w:val="008D6709"/>
    <w:rsid w:val="008E0CF8"/>
    <w:rsid w:val="008E0F9B"/>
    <w:rsid w:val="008E26E2"/>
    <w:rsid w:val="008E3D18"/>
    <w:rsid w:val="008F341F"/>
    <w:rsid w:val="008F426F"/>
    <w:rsid w:val="008F47BA"/>
    <w:rsid w:val="008F64CD"/>
    <w:rsid w:val="00903F44"/>
    <w:rsid w:val="00906E71"/>
    <w:rsid w:val="0091371F"/>
    <w:rsid w:val="00923EEA"/>
    <w:rsid w:val="0092560E"/>
    <w:rsid w:val="00926EEE"/>
    <w:rsid w:val="00927CA2"/>
    <w:rsid w:val="00932300"/>
    <w:rsid w:val="00935527"/>
    <w:rsid w:val="00957385"/>
    <w:rsid w:val="00960EA3"/>
    <w:rsid w:val="00961AA0"/>
    <w:rsid w:val="00965905"/>
    <w:rsid w:val="00974073"/>
    <w:rsid w:val="00974C34"/>
    <w:rsid w:val="009807D8"/>
    <w:rsid w:val="00995876"/>
    <w:rsid w:val="009A3180"/>
    <w:rsid w:val="009C09EE"/>
    <w:rsid w:val="009C3480"/>
    <w:rsid w:val="009C3B8F"/>
    <w:rsid w:val="009C427D"/>
    <w:rsid w:val="009C4C5C"/>
    <w:rsid w:val="009D2498"/>
    <w:rsid w:val="009D31BA"/>
    <w:rsid w:val="009D3BFF"/>
    <w:rsid w:val="009E1036"/>
    <w:rsid w:val="009E5815"/>
    <w:rsid w:val="009E76D7"/>
    <w:rsid w:val="009E780F"/>
    <w:rsid w:val="009F3CE7"/>
    <w:rsid w:val="00A025C3"/>
    <w:rsid w:val="00A07070"/>
    <w:rsid w:val="00A12A9B"/>
    <w:rsid w:val="00A13DC7"/>
    <w:rsid w:val="00A211F9"/>
    <w:rsid w:val="00A23D7A"/>
    <w:rsid w:val="00A258D1"/>
    <w:rsid w:val="00A25D68"/>
    <w:rsid w:val="00A27437"/>
    <w:rsid w:val="00A27C42"/>
    <w:rsid w:val="00A30813"/>
    <w:rsid w:val="00A32594"/>
    <w:rsid w:val="00A3595E"/>
    <w:rsid w:val="00A40EF3"/>
    <w:rsid w:val="00A456E4"/>
    <w:rsid w:val="00A4789D"/>
    <w:rsid w:val="00A47E31"/>
    <w:rsid w:val="00A55480"/>
    <w:rsid w:val="00A67966"/>
    <w:rsid w:val="00A74279"/>
    <w:rsid w:val="00A77515"/>
    <w:rsid w:val="00A775DE"/>
    <w:rsid w:val="00A87B49"/>
    <w:rsid w:val="00A93EBD"/>
    <w:rsid w:val="00AA6118"/>
    <w:rsid w:val="00AB58D1"/>
    <w:rsid w:val="00AB6BBB"/>
    <w:rsid w:val="00AC1F73"/>
    <w:rsid w:val="00AC244A"/>
    <w:rsid w:val="00AC64BA"/>
    <w:rsid w:val="00AD46A1"/>
    <w:rsid w:val="00AD60AE"/>
    <w:rsid w:val="00AE2931"/>
    <w:rsid w:val="00AF330C"/>
    <w:rsid w:val="00AF3F2E"/>
    <w:rsid w:val="00AF616B"/>
    <w:rsid w:val="00B06E6B"/>
    <w:rsid w:val="00B12D62"/>
    <w:rsid w:val="00B14E60"/>
    <w:rsid w:val="00B1635A"/>
    <w:rsid w:val="00B24937"/>
    <w:rsid w:val="00B25065"/>
    <w:rsid w:val="00B267C8"/>
    <w:rsid w:val="00B269D9"/>
    <w:rsid w:val="00B338D3"/>
    <w:rsid w:val="00B455AB"/>
    <w:rsid w:val="00B46ED5"/>
    <w:rsid w:val="00B50F5A"/>
    <w:rsid w:val="00B53A22"/>
    <w:rsid w:val="00B60DBE"/>
    <w:rsid w:val="00B644B9"/>
    <w:rsid w:val="00B6670F"/>
    <w:rsid w:val="00B720A1"/>
    <w:rsid w:val="00B761D2"/>
    <w:rsid w:val="00B76E27"/>
    <w:rsid w:val="00B82C3A"/>
    <w:rsid w:val="00B82EFE"/>
    <w:rsid w:val="00B8786F"/>
    <w:rsid w:val="00B9137A"/>
    <w:rsid w:val="00B91DD4"/>
    <w:rsid w:val="00B9584B"/>
    <w:rsid w:val="00B9595E"/>
    <w:rsid w:val="00BA08A6"/>
    <w:rsid w:val="00BA217F"/>
    <w:rsid w:val="00BB1A8B"/>
    <w:rsid w:val="00BB1CE2"/>
    <w:rsid w:val="00BB2B6F"/>
    <w:rsid w:val="00BB40DD"/>
    <w:rsid w:val="00BB60A1"/>
    <w:rsid w:val="00BC0F00"/>
    <w:rsid w:val="00BC57F1"/>
    <w:rsid w:val="00BD4A61"/>
    <w:rsid w:val="00BD56DC"/>
    <w:rsid w:val="00BD6934"/>
    <w:rsid w:val="00BD6F00"/>
    <w:rsid w:val="00BD76E6"/>
    <w:rsid w:val="00BE0E79"/>
    <w:rsid w:val="00BE1667"/>
    <w:rsid w:val="00BE1F5D"/>
    <w:rsid w:val="00BE22EB"/>
    <w:rsid w:val="00BE5EAD"/>
    <w:rsid w:val="00BF22C4"/>
    <w:rsid w:val="00BF2DF2"/>
    <w:rsid w:val="00BF5AAC"/>
    <w:rsid w:val="00BF6DF9"/>
    <w:rsid w:val="00C036C4"/>
    <w:rsid w:val="00C07D82"/>
    <w:rsid w:val="00C1290A"/>
    <w:rsid w:val="00C1359A"/>
    <w:rsid w:val="00C16F18"/>
    <w:rsid w:val="00C20BE1"/>
    <w:rsid w:val="00C232BD"/>
    <w:rsid w:val="00C236A5"/>
    <w:rsid w:val="00C3342E"/>
    <w:rsid w:val="00C354AB"/>
    <w:rsid w:val="00C37195"/>
    <w:rsid w:val="00C3761B"/>
    <w:rsid w:val="00C37E35"/>
    <w:rsid w:val="00C420B8"/>
    <w:rsid w:val="00C46A78"/>
    <w:rsid w:val="00C4742D"/>
    <w:rsid w:val="00C475BD"/>
    <w:rsid w:val="00C53300"/>
    <w:rsid w:val="00C60A4E"/>
    <w:rsid w:val="00C611CC"/>
    <w:rsid w:val="00C62E6A"/>
    <w:rsid w:val="00C63359"/>
    <w:rsid w:val="00C669BD"/>
    <w:rsid w:val="00C70621"/>
    <w:rsid w:val="00C7545C"/>
    <w:rsid w:val="00C759B2"/>
    <w:rsid w:val="00C77AC5"/>
    <w:rsid w:val="00C839AB"/>
    <w:rsid w:val="00C872C4"/>
    <w:rsid w:val="00C8739D"/>
    <w:rsid w:val="00CA084B"/>
    <w:rsid w:val="00CA1331"/>
    <w:rsid w:val="00CA1C23"/>
    <w:rsid w:val="00CA5A39"/>
    <w:rsid w:val="00CB3B93"/>
    <w:rsid w:val="00CB4744"/>
    <w:rsid w:val="00CB4764"/>
    <w:rsid w:val="00CC6D75"/>
    <w:rsid w:val="00CD33E7"/>
    <w:rsid w:val="00CD7E45"/>
    <w:rsid w:val="00CE4457"/>
    <w:rsid w:val="00CE4BD2"/>
    <w:rsid w:val="00CF12A3"/>
    <w:rsid w:val="00CF1BF9"/>
    <w:rsid w:val="00CF6B4B"/>
    <w:rsid w:val="00D0149E"/>
    <w:rsid w:val="00D02520"/>
    <w:rsid w:val="00D03D82"/>
    <w:rsid w:val="00D046B5"/>
    <w:rsid w:val="00D059C3"/>
    <w:rsid w:val="00D05EDD"/>
    <w:rsid w:val="00D0673C"/>
    <w:rsid w:val="00D06B62"/>
    <w:rsid w:val="00D07F27"/>
    <w:rsid w:val="00D210DC"/>
    <w:rsid w:val="00D2301F"/>
    <w:rsid w:val="00D25F76"/>
    <w:rsid w:val="00D26E7D"/>
    <w:rsid w:val="00D27B5E"/>
    <w:rsid w:val="00D3587C"/>
    <w:rsid w:val="00D363EC"/>
    <w:rsid w:val="00D37691"/>
    <w:rsid w:val="00D404ED"/>
    <w:rsid w:val="00D45710"/>
    <w:rsid w:val="00D50B36"/>
    <w:rsid w:val="00D53704"/>
    <w:rsid w:val="00D564EE"/>
    <w:rsid w:val="00D567C2"/>
    <w:rsid w:val="00D56903"/>
    <w:rsid w:val="00D56EA9"/>
    <w:rsid w:val="00D64C8D"/>
    <w:rsid w:val="00D6653E"/>
    <w:rsid w:val="00D71D79"/>
    <w:rsid w:val="00D743CC"/>
    <w:rsid w:val="00D803E5"/>
    <w:rsid w:val="00D836C4"/>
    <w:rsid w:val="00D83A44"/>
    <w:rsid w:val="00D91C29"/>
    <w:rsid w:val="00D92773"/>
    <w:rsid w:val="00D93909"/>
    <w:rsid w:val="00DA17D1"/>
    <w:rsid w:val="00DA68F9"/>
    <w:rsid w:val="00DB06C9"/>
    <w:rsid w:val="00DB221D"/>
    <w:rsid w:val="00DB47FF"/>
    <w:rsid w:val="00DB5DCC"/>
    <w:rsid w:val="00DC26C4"/>
    <w:rsid w:val="00DE1A9B"/>
    <w:rsid w:val="00DF03EF"/>
    <w:rsid w:val="00DF11E1"/>
    <w:rsid w:val="00DF454B"/>
    <w:rsid w:val="00DF4558"/>
    <w:rsid w:val="00DF7CE1"/>
    <w:rsid w:val="00E0273E"/>
    <w:rsid w:val="00E02CA2"/>
    <w:rsid w:val="00E04EDE"/>
    <w:rsid w:val="00E1047F"/>
    <w:rsid w:val="00E15154"/>
    <w:rsid w:val="00E15EA4"/>
    <w:rsid w:val="00E24EAC"/>
    <w:rsid w:val="00E30D6D"/>
    <w:rsid w:val="00E36FFF"/>
    <w:rsid w:val="00E46738"/>
    <w:rsid w:val="00E52076"/>
    <w:rsid w:val="00E56834"/>
    <w:rsid w:val="00E640A9"/>
    <w:rsid w:val="00E66163"/>
    <w:rsid w:val="00E7540A"/>
    <w:rsid w:val="00E77255"/>
    <w:rsid w:val="00E774CB"/>
    <w:rsid w:val="00E77D13"/>
    <w:rsid w:val="00E86F3B"/>
    <w:rsid w:val="00E906BE"/>
    <w:rsid w:val="00E95E3E"/>
    <w:rsid w:val="00EA6916"/>
    <w:rsid w:val="00EB36D5"/>
    <w:rsid w:val="00EB4FA1"/>
    <w:rsid w:val="00EB5FD2"/>
    <w:rsid w:val="00EC5D64"/>
    <w:rsid w:val="00EC7EA9"/>
    <w:rsid w:val="00ED16F7"/>
    <w:rsid w:val="00ED2DAB"/>
    <w:rsid w:val="00ED5EB5"/>
    <w:rsid w:val="00ED621C"/>
    <w:rsid w:val="00EE4B27"/>
    <w:rsid w:val="00EE4F58"/>
    <w:rsid w:val="00EF1261"/>
    <w:rsid w:val="00F01AF4"/>
    <w:rsid w:val="00F0463B"/>
    <w:rsid w:val="00F05FF0"/>
    <w:rsid w:val="00F06902"/>
    <w:rsid w:val="00F0787A"/>
    <w:rsid w:val="00F10A47"/>
    <w:rsid w:val="00F11460"/>
    <w:rsid w:val="00F1424C"/>
    <w:rsid w:val="00F24147"/>
    <w:rsid w:val="00F246E6"/>
    <w:rsid w:val="00F26730"/>
    <w:rsid w:val="00F35CCB"/>
    <w:rsid w:val="00F407F8"/>
    <w:rsid w:val="00F519B8"/>
    <w:rsid w:val="00F54626"/>
    <w:rsid w:val="00F57C51"/>
    <w:rsid w:val="00F60FFB"/>
    <w:rsid w:val="00F63AA9"/>
    <w:rsid w:val="00F6428F"/>
    <w:rsid w:val="00F704D1"/>
    <w:rsid w:val="00F760E3"/>
    <w:rsid w:val="00F80DC8"/>
    <w:rsid w:val="00F96EBE"/>
    <w:rsid w:val="00FA15E7"/>
    <w:rsid w:val="00FA2B21"/>
    <w:rsid w:val="00FB0246"/>
    <w:rsid w:val="00FC1BB9"/>
    <w:rsid w:val="00FC6118"/>
    <w:rsid w:val="00FD0924"/>
    <w:rsid w:val="00FD5260"/>
    <w:rsid w:val="00FD7B79"/>
    <w:rsid w:val="00FE1ACB"/>
    <w:rsid w:val="00FE4696"/>
    <w:rsid w:val="00FE5097"/>
    <w:rsid w:val="00FE5A16"/>
    <w:rsid w:val="00FE6EE3"/>
    <w:rsid w:val="00FF61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0A7D69FD"/>
  <w15:docId w15:val="{A10A1578-8882-4819-AC6D-4C7C36C3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5527"/>
    <w:rPr>
      <w:rFonts w:ascii="Arial" w:hAnsi="Arial"/>
      <w:sz w:val="24"/>
      <w:szCs w:val="24"/>
    </w:rPr>
  </w:style>
  <w:style w:type="paragraph" w:styleId="Nadpis1">
    <w:name w:val="heading 1"/>
    <w:basedOn w:val="Normln"/>
    <w:next w:val="Normln"/>
    <w:qFormat/>
    <w:rsid w:val="00935527"/>
    <w:pPr>
      <w:keepNext/>
      <w:numPr>
        <w:numId w:val="26"/>
      </w:numPr>
      <w:spacing w:before="120" w:after="240"/>
      <w:outlineLvl w:val="0"/>
    </w:pPr>
    <w:rPr>
      <w:rFonts w:cs="Arial"/>
      <w:b/>
      <w:bCs/>
      <w:caps/>
      <w:sz w:val="28"/>
      <w:u w:val="single"/>
    </w:rPr>
  </w:style>
  <w:style w:type="paragraph" w:styleId="Nadpis2">
    <w:name w:val="heading 2"/>
    <w:basedOn w:val="Normln"/>
    <w:next w:val="Normln"/>
    <w:qFormat/>
    <w:rsid w:val="00935527"/>
    <w:pPr>
      <w:keepNext/>
      <w:numPr>
        <w:ilvl w:val="1"/>
        <w:numId w:val="26"/>
      </w:numPr>
      <w:spacing w:before="120" w:after="240"/>
      <w:outlineLvl w:val="1"/>
    </w:pPr>
    <w:rPr>
      <w:rFonts w:cs="Arial"/>
      <w:b/>
      <w:bCs/>
      <w:caps/>
      <w:u w:val="single"/>
    </w:rPr>
  </w:style>
  <w:style w:type="paragraph" w:styleId="Nadpis3">
    <w:name w:val="heading 3"/>
    <w:basedOn w:val="Normln"/>
    <w:next w:val="Normln"/>
    <w:qFormat/>
    <w:rsid w:val="00935527"/>
    <w:pPr>
      <w:keepNext/>
      <w:numPr>
        <w:ilvl w:val="2"/>
        <w:numId w:val="26"/>
      </w:numPr>
      <w:spacing w:before="120" w:after="240" w:line="360" w:lineRule="auto"/>
      <w:outlineLvl w:val="2"/>
    </w:pPr>
    <w:rPr>
      <w:rFonts w:cs="Arial"/>
      <w:b/>
      <w:bCs/>
      <w:u w:val="single"/>
    </w:rPr>
  </w:style>
  <w:style w:type="paragraph" w:styleId="Nadpis4">
    <w:name w:val="heading 4"/>
    <w:basedOn w:val="Normln"/>
    <w:next w:val="Normln"/>
    <w:qFormat/>
    <w:rsid w:val="00274BE6"/>
    <w:pPr>
      <w:keepNext/>
      <w:numPr>
        <w:ilvl w:val="3"/>
        <w:numId w:val="26"/>
      </w:numPr>
      <w:spacing w:before="120" w:after="240"/>
      <w:outlineLvl w:val="3"/>
    </w:pPr>
    <w:rPr>
      <w:b/>
      <w:bCs/>
      <w:szCs w:val="28"/>
    </w:rPr>
  </w:style>
  <w:style w:type="paragraph" w:styleId="Nadpis5">
    <w:name w:val="heading 5"/>
    <w:basedOn w:val="Normln"/>
    <w:next w:val="Normln"/>
    <w:qFormat/>
    <w:rsid w:val="00935527"/>
    <w:pPr>
      <w:numPr>
        <w:ilvl w:val="4"/>
        <w:numId w:val="26"/>
      </w:numPr>
      <w:spacing w:before="240" w:after="60"/>
      <w:outlineLvl w:val="4"/>
    </w:pPr>
    <w:rPr>
      <w:b/>
      <w:bCs/>
      <w:i/>
      <w:iCs/>
      <w:sz w:val="26"/>
      <w:szCs w:val="26"/>
    </w:rPr>
  </w:style>
  <w:style w:type="paragraph" w:styleId="Nadpis6">
    <w:name w:val="heading 6"/>
    <w:basedOn w:val="Normln"/>
    <w:next w:val="Normln"/>
    <w:qFormat/>
    <w:rsid w:val="00935527"/>
    <w:pPr>
      <w:numPr>
        <w:ilvl w:val="5"/>
        <w:numId w:val="26"/>
      </w:numPr>
      <w:spacing w:before="240" w:after="60"/>
      <w:outlineLvl w:val="5"/>
    </w:pPr>
    <w:rPr>
      <w:b/>
      <w:bCs/>
      <w:sz w:val="22"/>
      <w:szCs w:val="22"/>
    </w:rPr>
  </w:style>
  <w:style w:type="paragraph" w:styleId="Nadpis7">
    <w:name w:val="heading 7"/>
    <w:basedOn w:val="Normln"/>
    <w:next w:val="Normln"/>
    <w:qFormat/>
    <w:rsid w:val="00935527"/>
    <w:pPr>
      <w:numPr>
        <w:ilvl w:val="6"/>
        <w:numId w:val="26"/>
      </w:numPr>
      <w:spacing w:before="240" w:after="60"/>
      <w:outlineLvl w:val="6"/>
    </w:pPr>
  </w:style>
  <w:style w:type="paragraph" w:styleId="Nadpis8">
    <w:name w:val="heading 8"/>
    <w:basedOn w:val="Normln"/>
    <w:next w:val="Normln"/>
    <w:qFormat/>
    <w:rsid w:val="00935527"/>
    <w:pPr>
      <w:numPr>
        <w:ilvl w:val="7"/>
        <w:numId w:val="26"/>
      </w:numPr>
      <w:spacing w:before="240" w:after="60"/>
      <w:outlineLvl w:val="7"/>
    </w:pPr>
    <w:rPr>
      <w:i/>
      <w:iCs/>
    </w:rPr>
  </w:style>
  <w:style w:type="paragraph" w:styleId="Nadpis9">
    <w:name w:val="heading 9"/>
    <w:basedOn w:val="Normln"/>
    <w:next w:val="Normln"/>
    <w:qFormat/>
    <w:rsid w:val="00935527"/>
    <w:pPr>
      <w:numPr>
        <w:ilvl w:val="8"/>
        <w:numId w:val="26"/>
      </w:numPr>
      <w:spacing w:before="240" w:after="60"/>
      <w:outlineLvl w:val="8"/>
    </w:pPr>
    <w:rPr>
      <w:rFonts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1. Zeile"/>
    <w:basedOn w:val="Normln"/>
    <w:link w:val="ZhlavChar"/>
    <w:rsid w:val="00935527"/>
    <w:pPr>
      <w:tabs>
        <w:tab w:val="center" w:pos="4536"/>
        <w:tab w:val="right" w:pos="9072"/>
      </w:tabs>
    </w:pPr>
  </w:style>
  <w:style w:type="paragraph" w:styleId="Zpat">
    <w:name w:val="footer"/>
    <w:basedOn w:val="Normln"/>
    <w:link w:val="ZpatChar"/>
    <w:uiPriority w:val="99"/>
    <w:rsid w:val="00935527"/>
    <w:pPr>
      <w:tabs>
        <w:tab w:val="center" w:pos="4536"/>
        <w:tab w:val="right" w:pos="9072"/>
      </w:tabs>
    </w:pPr>
  </w:style>
  <w:style w:type="character" w:styleId="slostrnky">
    <w:name w:val="page number"/>
    <w:basedOn w:val="Standardnpsmoodstavce"/>
    <w:rsid w:val="00935527"/>
  </w:style>
  <w:style w:type="paragraph" w:styleId="Nzev">
    <w:name w:val="Title"/>
    <w:basedOn w:val="Normln"/>
    <w:qFormat/>
    <w:rsid w:val="00935527"/>
    <w:pPr>
      <w:jc w:val="center"/>
    </w:pPr>
    <w:rPr>
      <w:rFonts w:cs="Arial"/>
      <w:b/>
      <w:bCs/>
      <w:sz w:val="32"/>
    </w:rPr>
  </w:style>
  <w:style w:type="paragraph" w:styleId="Rozloendokumentu">
    <w:name w:val="Document Map"/>
    <w:basedOn w:val="Normln"/>
    <w:semiHidden/>
    <w:rsid w:val="00935527"/>
    <w:pPr>
      <w:shd w:val="clear" w:color="auto" w:fill="000080"/>
    </w:pPr>
    <w:rPr>
      <w:rFonts w:ascii="Tahoma" w:hAnsi="Tahoma" w:cs="Tahoma"/>
    </w:rPr>
  </w:style>
  <w:style w:type="paragraph" w:styleId="Obsah1">
    <w:name w:val="toc 1"/>
    <w:basedOn w:val="Normln"/>
    <w:next w:val="Normln"/>
    <w:autoRedefine/>
    <w:semiHidden/>
    <w:rsid w:val="00935527"/>
    <w:pPr>
      <w:tabs>
        <w:tab w:val="left" w:pos="1134"/>
        <w:tab w:val="right" w:leader="dot" w:pos="9061"/>
      </w:tabs>
      <w:spacing w:line="360" w:lineRule="auto"/>
      <w:ind w:left="1134" w:hanging="1134"/>
    </w:pPr>
    <w:rPr>
      <w:b/>
      <w:caps/>
    </w:rPr>
  </w:style>
  <w:style w:type="paragraph" w:styleId="Obsah2">
    <w:name w:val="toc 2"/>
    <w:basedOn w:val="Normln"/>
    <w:next w:val="Normln"/>
    <w:autoRedefine/>
    <w:uiPriority w:val="39"/>
    <w:rsid w:val="00B46ED5"/>
    <w:pPr>
      <w:tabs>
        <w:tab w:val="left" w:pos="1134"/>
        <w:tab w:val="right" w:leader="dot" w:pos="9061"/>
      </w:tabs>
      <w:spacing w:line="360" w:lineRule="auto"/>
      <w:ind w:left="1134" w:hanging="1134"/>
    </w:pPr>
  </w:style>
  <w:style w:type="paragraph" w:styleId="Obsah3">
    <w:name w:val="toc 3"/>
    <w:basedOn w:val="Normln"/>
    <w:next w:val="Normln"/>
    <w:autoRedefine/>
    <w:uiPriority w:val="39"/>
    <w:rsid w:val="00935527"/>
    <w:pPr>
      <w:tabs>
        <w:tab w:val="left" w:pos="1134"/>
        <w:tab w:val="right" w:leader="dot" w:pos="9061"/>
      </w:tabs>
      <w:spacing w:line="360" w:lineRule="auto"/>
    </w:pPr>
  </w:style>
  <w:style w:type="character" w:styleId="Hypertextovodkaz">
    <w:name w:val="Hyperlink"/>
    <w:basedOn w:val="Standardnpsmoodstavce"/>
    <w:uiPriority w:val="99"/>
    <w:rsid w:val="00935527"/>
    <w:rPr>
      <w:color w:val="0000FF"/>
      <w:u w:val="single"/>
    </w:rPr>
  </w:style>
  <w:style w:type="character" w:styleId="Odkaznakoment">
    <w:name w:val="annotation reference"/>
    <w:basedOn w:val="Standardnpsmoodstavce"/>
    <w:semiHidden/>
    <w:rsid w:val="00DA68F9"/>
    <w:rPr>
      <w:sz w:val="16"/>
      <w:szCs w:val="16"/>
    </w:rPr>
  </w:style>
  <w:style w:type="paragraph" w:styleId="Textkomente">
    <w:name w:val="annotation text"/>
    <w:basedOn w:val="Normln"/>
    <w:semiHidden/>
    <w:rsid w:val="00DA68F9"/>
    <w:rPr>
      <w:sz w:val="20"/>
      <w:szCs w:val="20"/>
    </w:rPr>
  </w:style>
  <w:style w:type="paragraph" w:styleId="Pedmtkomente">
    <w:name w:val="annotation subject"/>
    <w:basedOn w:val="Textkomente"/>
    <w:next w:val="Textkomente"/>
    <w:semiHidden/>
    <w:rsid w:val="00DA68F9"/>
    <w:rPr>
      <w:b/>
      <w:bCs/>
    </w:rPr>
  </w:style>
  <w:style w:type="paragraph" w:styleId="Textbubliny">
    <w:name w:val="Balloon Text"/>
    <w:basedOn w:val="Normln"/>
    <w:semiHidden/>
    <w:rsid w:val="00DA68F9"/>
    <w:rPr>
      <w:rFonts w:ascii="Tahoma" w:hAnsi="Tahoma" w:cs="Tahoma"/>
      <w:sz w:val="16"/>
      <w:szCs w:val="16"/>
    </w:rPr>
  </w:style>
  <w:style w:type="table" w:styleId="Mkatabulky">
    <w:name w:val="Table Grid"/>
    <w:basedOn w:val="Normlntabulka"/>
    <w:rsid w:val="00F04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697D0C"/>
    <w:pPr>
      <w:tabs>
        <w:tab w:val="left" w:pos="0"/>
        <w:tab w:val="left" w:pos="567"/>
        <w:tab w:val="left" w:pos="2268"/>
        <w:tab w:val="left" w:pos="4536"/>
        <w:tab w:val="left" w:pos="6804"/>
      </w:tabs>
      <w:jc w:val="both"/>
    </w:pPr>
    <w:rPr>
      <w:i/>
      <w:szCs w:val="20"/>
    </w:rPr>
  </w:style>
  <w:style w:type="paragraph" w:customStyle="1" w:styleId="Textodstavce">
    <w:name w:val="Text odstavce"/>
    <w:basedOn w:val="Normln"/>
    <w:rsid w:val="00EB4FA1"/>
    <w:pPr>
      <w:numPr>
        <w:numId w:val="2"/>
      </w:numPr>
      <w:tabs>
        <w:tab w:val="left" w:pos="851"/>
      </w:tabs>
      <w:spacing w:before="120" w:after="120"/>
      <w:jc w:val="both"/>
      <w:outlineLvl w:val="6"/>
    </w:pPr>
    <w:rPr>
      <w:rFonts w:ascii="Times New Roman" w:hAnsi="Times New Roman"/>
      <w:szCs w:val="20"/>
    </w:rPr>
  </w:style>
  <w:style w:type="paragraph" w:customStyle="1" w:styleId="Textbodu">
    <w:name w:val="Text bodu"/>
    <w:basedOn w:val="Normln"/>
    <w:rsid w:val="00EB4FA1"/>
    <w:pPr>
      <w:numPr>
        <w:ilvl w:val="2"/>
        <w:numId w:val="2"/>
      </w:numPr>
      <w:jc w:val="both"/>
      <w:outlineLvl w:val="8"/>
    </w:pPr>
    <w:rPr>
      <w:rFonts w:ascii="Times New Roman" w:hAnsi="Times New Roman"/>
      <w:szCs w:val="20"/>
    </w:rPr>
  </w:style>
  <w:style w:type="paragraph" w:customStyle="1" w:styleId="Textpsmene">
    <w:name w:val="Text písmene"/>
    <w:basedOn w:val="Normln"/>
    <w:rsid w:val="00EB4FA1"/>
    <w:pPr>
      <w:numPr>
        <w:ilvl w:val="1"/>
        <w:numId w:val="2"/>
      </w:numPr>
      <w:jc w:val="both"/>
      <w:outlineLvl w:val="7"/>
    </w:pPr>
    <w:rPr>
      <w:rFonts w:ascii="Times New Roman" w:hAnsi="Times New Roman"/>
      <w:szCs w:val="20"/>
    </w:rPr>
  </w:style>
  <w:style w:type="paragraph" w:customStyle="1" w:styleId="StylVechnavelkDolejednoduchAutomatick05bka">
    <w:name w:val="Styl Všechna velká Dole: (jednoduché Automatická  05 b. šířka ..."/>
    <w:basedOn w:val="Normln"/>
    <w:next w:val="Normln"/>
    <w:rsid w:val="000B4541"/>
    <w:pPr>
      <w:keepNext/>
      <w:numPr>
        <w:numId w:val="5"/>
      </w:numPr>
      <w:pBdr>
        <w:bottom w:val="single" w:sz="4" w:space="1" w:color="auto"/>
        <w:between w:val="single" w:sz="4" w:space="1" w:color="auto"/>
      </w:pBdr>
      <w:spacing w:before="120" w:after="240"/>
      <w:outlineLvl w:val="1"/>
    </w:pPr>
    <w:rPr>
      <w:rFonts w:cs="Arial"/>
      <w:bCs/>
      <w:caps/>
    </w:rPr>
  </w:style>
  <w:style w:type="paragraph" w:customStyle="1" w:styleId="StylNadpis2BezpodtrenmezijednoduchAutomatick0">
    <w:name w:val="Styl Nadpis 2 + Bez podtržení mezi : (jednoduché Automatická  0..."/>
    <w:basedOn w:val="Nadpis2"/>
    <w:rsid w:val="00B46ED5"/>
    <w:pPr>
      <w:pBdr>
        <w:between w:val="single" w:sz="4" w:space="1" w:color="auto"/>
      </w:pBdr>
    </w:pPr>
    <w:rPr>
      <w:rFonts w:cs="Times New Roman"/>
      <w:sz w:val="28"/>
      <w:szCs w:val="20"/>
      <w:u w:val="none"/>
    </w:rPr>
  </w:style>
  <w:style w:type="paragraph" w:customStyle="1" w:styleId="StylNadpis2nenTunBezpodtrenmezijednoduchAut">
    <w:name w:val="Styl Nadpis 2 + není Tučné Bez podtržení mezi : (jednoduché Aut..."/>
    <w:basedOn w:val="Nadpis2"/>
    <w:rsid w:val="00B46ED5"/>
    <w:pPr>
      <w:pBdr>
        <w:between w:val="single" w:sz="4" w:space="1" w:color="auto"/>
      </w:pBdr>
    </w:pPr>
    <w:rPr>
      <w:rFonts w:cs="Times New Roman"/>
      <w:bCs w:val="0"/>
      <w:sz w:val="28"/>
      <w:szCs w:val="20"/>
      <w:u w:val="none"/>
    </w:rPr>
  </w:style>
  <w:style w:type="character" w:customStyle="1" w:styleId="ZpatChar">
    <w:name w:val="Zápatí Char"/>
    <w:basedOn w:val="Standardnpsmoodstavce"/>
    <w:link w:val="Zpat"/>
    <w:uiPriority w:val="99"/>
    <w:locked/>
    <w:rsid w:val="00807592"/>
    <w:rPr>
      <w:rFonts w:ascii="Arial" w:hAnsi="Arial"/>
      <w:sz w:val="24"/>
      <w:szCs w:val="24"/>
    </w:rPr>
  </w:style>
  <w:style w:type="paragraph" w:styleId="Zkladntext2">
    <w:name w:val="Body Text 2"/>
    <w:basedOn w:val="Normln"/>
    <w:link w:val="Zkladntext2Char"/>
    <w:uiPriority w:val="99"/>
    <w:semiHidden/>
    <w:unhideWhenUsed/>
    <w:rsid w:val="007708A1"/>
    <w:pPr>
      <w:spacing w:after="120" w:line="480" w:lineRule="auto"/>
    </w:pPr>
  </w:style>
  <w:style w:type="character" w:customStyle="1" w:styleId="Zkladntext2Char">
    <w:name w:val="Základní text 2 Char"/>
    <w:basedOn w:val="Standardnpsmoodstavce"/>
    <w:link w:val="Zkladntext2"/>
    <w:uiPriority w:val="99"/>
    <w:semiHidden/>
    <w:rsid w:val="007708A1"/>
    <w:rPr>
      <w:rFonts w:ascii="Arial" w:hAnsi="Arial"/>
      <w:sz w:val="24"/>
      <w:szCs w:val="24"/>
    </w:rPr>
  </w:style>
  <w:style w:type="paragraph" w:styleId="Odstavecseseznamem">
    <w:name w:val="List Paragraph"/>
    <w:basedOn w:val="Normln"/>
    <w:qFormat/>
    <w:rsid w:val="00E0273E"/>
    <w:pPr>
      <w:ind w:left="720"/>
    </w:pPr>
    <w:rPr>
      <w:rFonts w:ascii="Times New Roman" w:eastAsia="Calibri" w:hAnsi="Times New Roman"/>
    </w:rPr>
  </w:style>
  <w:style w:type="paragraph" w:styleId="Zkladntextodsazen">
    <w:name w:val="Body Text Indent"/>
    <w:basedOn w:val="Normln"/>
    <w:link w:val="ZkladntextodsazenChar"/>
    <w:uiPriority w:val="99"/>
    <w:semiHidden/>
    <w:unhideWhenUsed/>
    <w:rsid w:val="006A0D73"/>
    <w:pPr>
      <w:spacing w:after="120"/>
      <w:ind w:left="283"/>
    </w:pPr>
  </w:style>
  <w:style w:type="character" w:customStyle="1" w:styleId="ZkladntextodsazenChar">
    <w:name w:val="Základní text odsazený Char"/>
    <w:basedOn w:val="Standardnpsmoodstavce"/>
    <w:link w:val="Zkladntextodsazen"/>
    <w:uiPriority w:val="99"/>
    <w:semiHidden/>
    <w:rsid w:val="006A0D73"/>
    <w:rPr>
      <w:rFonts w:ascii="Arial" w:hAnsi="Arial"/>
      <w:sz w:val="24"/>
      <w:szCs w:val="24"/>
    </w:rPr>
  </w:style>
  <w:style w:type="paragraph" w:customStyle="1" w:styleId="Odstavec">
    <w:name w:val="Odstavec"/>
    <w:basedOn w:val="Normln"/>
    <w:link w:val="OdstavecChar1"/>
    <w:rsid w:val="006A0D73"/>
    <w:pPr>
      <w:widowControl w:val="0"/>
      <w:spacing w:after="115" w:line="288" w:lineRule="auto"/>
      <w:ind w:firstLine="480"/>
      <w:jc w:val="both"/>
    </w:pPr>
    <w:rPr>
      <w:rFonts w:ascii="Times New Roman" w:hAnsi="Times New Roman"/>
      <w:noProof/>
      <w:szCs w:val="20"/>
    </w:rPr>
  </w:style>
  <w:style w:type="character" w:customStyle="1" w:styleId="OdstavecChar1">
    <w:name w:val="Odstavec Char1"/>
    <w:basedOn w:val="Standardnpsmoodstavce"/>
    <w:link w:val="Odstavec"/>
    <w:rsid w:val="006A0D73"/>
    <w:rPr>
      <w:noProof/>
      <w:sz w:val="24"/>
    </w:rPr>
  </w:style>
  <w:style w:type="character" w:customStyle="1" w:styleId="ZhlavChar">
    <w:name w:val="Záhlaví Char"/>
    <w:aliases w:val="záhlaví Char,1. Zeile Char"/>
    <w:basedOn w:val="Standardnpsmoodstavce"/>
    <w:link w:val="Zhlav"/>
    <w:rsid w:val="000D4188"/>
    <w:rPr>
      <w:rFonts w:ascii="Arial" w:hAnsi="Arial"/>
      <w:sz w:val="24"/>
      <w:szCs w:val="24"/>
    </w:rPr>
  </w:style>
  <w:style w:type="paragraph" w:styleId="Zkladntext3">
    <w:name w:val="Body Text 3"/>
    <w:basedOn w:val="Normln"/>
    <w:link w:val="Zkladntext3Char"/>
    <w:uiPriority w:val="99"/>
    <w:semiHidden/>
    <w:unhideWhenUsed/>
    <w:rsid w:val="00F26730"/>
    <w:pPr>
      <w:spacing w:after="120"/>
    </w:pPr>
    <w:rPr>
      <w:sz w:val="16"/>
      <w:szCs w:val="16"/>
    </w:rPr>
  </w:style>
  <w:style w:type="character" w:customStyle="1" w:styleId="Zkladntext3Char">
    <w:name w:val="Základní text 3 Char"/>
    <w:basedOn w:val="Standardnpsmoodstavce"/>
    <w:link w:val="Zkladntext3"/>
    <w:uiPriority w:val="99"/>
    <w:semiHidden/>
    <w:rsid w:val="00F26730"/>
    <w:rPr>
      <w:rFonts w:ascii="Arial" w:hAnsi="Arial"/>
      <w:sz w:val="16"/>
      <w:szCs w:val="16"/>
    </w:rPr>
  </w:style>
  <w:style w:type="paragraph" w:customStyle="1" w:styleId="Pedmtkomente1">
    <w:name w:val="Předmět komentáře1"/>
    <w:basedOn w:val="Textkomente"/>
    <w:next w:val="Textkomente"/>
    <w:rsid w:val="00F26730"/>
    <w:rPr>
      <w:b/>
    </w:rPr>
  </w:style>
  <w:style w:type="paragraph" w:styleId="Prosttext">
    <w:name w:val="Plain Text"/>
    <w:basedOn w:val="Normln"/>
    <w:link w:val="ProsttextChar"/>
    <w:semiHidden/>
    <w:rsid w:val="005803D3"/>
    <w:rPr>
      <w:rFonts w:ascii="Courier New" w:hAnsi="Courier New"/>
      <w:sz w:val="20"/>
    </w:rPr>
  </w:style>
  <w:style w:type="character" w:customStyle="1" w:styleId="ProsttextChar">
    <w:name w:val="Prostý text Char"/>
    <w:basedOn w:val="Standardnpsmoodstavce"/>
    <w:link w:val="Prosttext"/>
    <w:semiHidden/>
    <w:rsid w:val="005803D3"/>
    <w:rPr>
      <w:rFonts w:ascii="Courier New" w:hAnsi="Courier New"/>
      <w:szCs w:val="24"/>
    </w:rPr>
  </w:style>
  <w:style w:type="paragraph" w:styleId="Bezmezer">
    <w:name w:val="No Spacing"/>
    <w:uiPriority w:val="1"/>
    <w:qFormat/>
    <w:rsid w:val="00D91C29"/>
    <w:rPr>
      <w:rFonts w:ascii="Arial" w:hAnsi="Arial"/>
      <w:sz w:val="24"/>
      <w:szCs w:val="24"/>
    </w:rPr>
  </w:style>
  <w:style w:type="paragraph" w:customStyle="1" w:styleId="Default">
    <w:name w:val="Default"/>
    <w:rsid w:val="00CD7E45"/>
    <w:pPr>
      <w:suppressAutoHyphens/>
      <w:autoSpaceDE w:val="0"/>
      <w:spacing w:before="-1" w:after="-1"/>
    </w:pPr>
    <w:rPr>
      <w:rFonts w:ascii="Comic Sans MS" w:eastAsia="Calibri" w:hAnsi="Comic Sans MS" w:cs="Comic Sans MS"/>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57232">
      <w:bodyDiv w:val="1"/>
      <w:marLeft w:val="0"/>
      <w:marRight w:val="0"/>
      <w:marTop w:val="0"/>
      <w:marBottom w:val="0"/>
      <w:divBdr>
        <w:top w:val="none" w:sz="0" w:space="0" w:color="auto"/>
        <w:left w:val="none" w:sz="0" w:space="0" w:color="auto"/>
        <w:bottom w:val="none" w:sz="0" w:space="0" w:color="auto"/>
        <w:right w:val="none" w:sz="0" w:space="0" w:color="auto"/>
      </w:divBdr>
    </w:div>
    <w:div w:id="350186049">
      <w:bodyDiv w:val="1"/>
      <w:marLeft w:val="0"/>
      <w:marRight w:val="0"/>
      <w:marTop w:val="0"/>
      <w:marBottom w:val="0"/>
      <w:divBdr>
        <w:top w:val="none" w:sz="0" w:space="0" w:color="auto"/>
        <w:left w:val="none" w:sz="0" w:space="0" w:color="auto"/>
        <w:bottom w:val="none" w:sz="0" w:space="0" w:color="auto"/>
        <w:right w:val="none" w:sz="0" w:space="0" w:color="auto"/>
      </w:divBdr>
    </w:div>
    <w:div w:id="1134443745">
      <w:bodyDiv w:val="1"/>
      <w:marLeft w:val="0"/>
      <w:marRight w:val="0"/>
      <w:marTop w:val="0"/>
      <w:marBottom w:val="0"/>
      <w:divBdr>
        <w:top w:val="none" w:sz="0" w:space="0" w:color="auto"/>
        <w:left w:val="none" w:sz="0" w:space="0" w:color="auto"/>
        <w:bottom w:val="none" w:sz="0" w:space="0" w:color="auto"/>
        <w:right w:val="none" w:sz="0" w:space="0" w:color="auto"/>
      </w:divBdr>
    </w:div>
    <w:div w:id="113517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D:\Work\PROVOZ\Firemni%20formulare\Formular%20na%20dokumentaci.dot"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kodis\Desktop\Baz&#233;n%20PETYNKA\srpen%202017\PETYNKA%20baz&#233;n%20venkovn&#237;%20.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kodis\Desktop\Baz&#233;n%20PETYNKA\srpen%202017\PETYNKA%20baz&#233;n%20venkovn&#237;%20.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Otevřený bazén</a:t>
            </a:r>
            <a:r>
              <a:rPr lang="cs-CZ" sz="1200"/>
              <a:t> -</a:t>
            </a:r>
            <a:r>
              <a:rPr lang="en-US" sz="1200"/>
              <a:t> průběh tepelných ztrát a zisků</a:t>
            </a:r>
            <a:r>
              <a:rPr lang="cs-CZ" sz="1200"/>
              <a:t> </a:t>
            </a:r>
            <a:r>
              <a:rPr lang="en-US" sz="1200"/>
              <a:t>během letní sezóny</a:t>
            </a:r>
            <a:r>
              <a:rPr lang="cs-CZ" sz="1200"/>
              <a:t> (včetně TV)</a:t>
            </a:r>
            <a:endParaRPr lang="en-US" sz="1200"/>
          </a:p>
        </c:rich>
      </c:tx>
      <c:overlay val="0"/>
    </c:title>
    <c:autoTitleDeleted val="0"/>
    <c:plotArea>
      <c:layout>
        <c:manualLayout>
          <c:layoutTarget val="inner"/>
          <c:xMode val="edge"/>
          <c:yMode val="edge"/>
          <c:x val="0.129964220612721"/>
          <c:y val="0.12222914148860496"/>
          <c:w val="0.7615619866526705"/>
          <c:h val="0.68564455067295316"/>
        </c:manualLayout>
      </c:layout>
      <c:lineChart>
        <c:grouping val="standard"/>
        <c:varyColors val="0"/>
        <c:ser>
          <c:idx val="0"/>
          <c:order val="0"/>
          <c:tx>
            <c:v>tepelná ztráta za měsíc</c:v>
          </c:tx>
          <c:marker>
            <c:symbol val="none"/>
          </c:marker>
          <c:cat>
            <c:strRef>
              <c:f>'venkovní ztráty - odpar + zisky'!$B$30:$B$34</c:f>
              <c:strCache>
                <c:ptCount val="5"/>
                <c:pt idx="0">
                  <c:v>květen</c:v>
                </c:pt>
                <c:pt idx="1">
                  <c:v>červen</c:v>
                </c:pt>
                <c:pt idx="2">
                  <c:v>červenec</c:v>
                </c:pt>
                <c:pt idx="3">
                  <c:v>srpen </c:v>
                </c:pt>
                <c:pt idx="4">
                  <c:v>září</c:v>
                </c:pt>
              </c:strCache>
            </c:strRef>
          </c:cat>
          <c:val>
            <c:numRef>
              <c:f>'venkovní ztráty - odpar + zisky'!$G$30:$G$34</c:f>
              <c:numCache>
                <c:formatCode>0</c:formatCode>
                <c:ptCount val="5"/>
                <c:pt idx="0">
                  <c:v>214867.20000000001</c:v>
                </c:pt>
                <c:pt idx="1">
                  <c:v>208152.00000000003</c:v>
                </c:pt>
                <c:pt idx="2">
                  <c:v>198722.40000000002</c:v>
                </c:pt>
                <c:pt idx="3">
                  <c:v>188976</c:v>
                </c:pt>
                <c:pt idx="4">
                  <c:v>190152.00000000003</c:v>
                </c:pt>
              </c:numCache>
            </c:numRef>
          </c:val>
          <c:smooth val="0"/>
          <c:extLst>
            <c:ext xmlns:c16="http://schemas.microsoft.com/office/drawing/2014/chart" uri="{C3380CC4-5D6E-409C-BE32-E72D297353CC}">
              <c16:uniqueId val="{00000000-15DE-41E8-8CC9-A97B589E0BD0}"/>
            </c:ext>
          </c:extLst>
        </c:ser>
        <c:ser>
          <c:idx val="1"/>
          <c:order val="1"/>
          <c:tx>
            <c:v>tepelné zisky za měsíc</c:v>
          </c:tx>
          <c:marker>
            <c:symbol val="none"/>
          </c:marker>
          <c:cat>
            <c:strRef>
              <c:f>'venkovní ztráty - odpar + zisky'!$B$30:$B$34</c:f>
              <c:strCache>
                <c:ptCount val="5"/>
                <c:pt idx="0">
                  <c:v>květen</c:v>
                </c:pt>
                <c:pt idx="1">
                  <c:v>červen</c:v>
                </c:pt>
                <c:pt idx="2">
                  <c:v>červenec</c:v>
                </c:pt>
                <c:pt idx="3">
                  <c:v>srpen </c:v>
                </c:pt>
                <c:pt idx="4">
                  <c:v>září</c:v>
                </c:pt>
              </c:strCache>
            </c:strRef>
          </c:cat>
          <c:val>
            <c:numRef>
              <c:f>'venkovní ztráty - odpar + zisky'!$I$30:$I$34</c:f>
              <c:numCache>
                <c:formatCode>0</c:formatCode>
                <c:ptCount val="5"/>
                <c:pt idx="0">
                  <c:v>51207.199999999997</c:v>
                </c:pt>
                <c:pt idx="1">
                  <c:v>60725.7</c:v>
                </c:pt>
                <c:pt idx="2">
                  <c:v>59641.3</c:v>
                </c:pt>
                <c:pt idx="3">
                  <c:v>82377.8</c:v>
                </c:pt>
                <c:pt idx="4">
                  <c:v>38484.6</c:v>
                </c:pt>
              </c:numCache>
            </c:numRef>
          </c:val>
          <c:smooth val="0"/>
          <c:extLst>
            <c:ext xmlns:c16="http://schemas.microsoft.com/office/drawing/2014/chart" uri="{C3380CC4-5D6E-409C-BE32-E72D297353CC}">
              <c16:uniqueId val="{00000001-15DE-41E8-8CC9-A97B589E0BD0}"/>
            </c:ext>
          </c:extLst>
        </c:ser>
        <c:dLbls>
          <c:showLegendKey val="0"/>
          <c:showVal val="0"/>
          <c:showCatName val="0"/>
          <c:showSerName val="0"/>
          <c:showPercent val="0"/>
          <c:showBubbleSize val="0"/>
        </c:dLbls>
        <c:marker val="1"/>
        <c:smooth val="0"/>
        <c:axId val="229282944"/>
        <c:axId val="229284864"/>
      </c:lineChart>
      <c:lineChart>
        <c:grouping val="standard"/>
        <c:varyColors val="0"/>
        <c:ser>
          <c:idx val="2"/>
          <c:order val="2"/>
          <c:tx>
            <c:v>výkon zdroje</c:v>
          </c:tx>
          <c:marker>
            <c:symbol val="none"/>
          </c:marker>
          <c:val>
            <c:numRef>
              <c:f>'venkovní ztráty - odpar + zisky'!$M$30:$M$34</c:f>
              <c:numCache>
                <c:formatCode>General</c:formatCode>
                <c:ptCount val="5"/>
                <c:pt idx="0">
                  <c:v>440</c:v>
                </c:pt>
                <c:pt idx="1">
                  <c:v>409.5</c:v>
                </c:pt>
                <c:pt idx="2">
                  <c:v>373.9</c:v>
                </c:pt>
                <c:pt idx="3">
                  <c:v>286.60000000000002</c:v>
                </c:pt>
                <c:pt idx="4">
                  <c:v>421.3</c:v>
                </c:pt>
              </c:numCache>
            </c:numRef>
          </c:val>
          <c:smooth val="0"/>
          <c:extLst>
            <c:ext xmlns:c16="http://schemas.microsoft.com/office/drawing/2014/chart" uri="{C3380CC4-5D6E-409C-BE32-E72D297353CC}">
              <c16:uniqueId val="{00000002-15DE-41E8-8CC9-A97B589E0BD0}"/>
            </c:ext>
          </c:extLst>
        </c:ser>
        <c:dLbls>
          <c:showLegendKey val="0"/>
          <c:showVal val="0"/>
          <c:showCatName val="0"/>
          <c:showSerName val="0"/>
          <c:showPercent val="0"/>
          <c:showBubbleSize val="0"/>
        </c:dLbls>
        <c:marker val="1"/>
        <c:smooth val="0"/>
        <c:axId val="238212224"/>
        <c:axId val="238223744"/>
      </c:lineChart>
      <c:catAx>
        <c:axId val="229282944"/>
        <c:scaling>
          <c:orientation val="minMax"/>
        </c:scaling>
        <c:delete val="0"/>
        <c:axPos val="b"/>
        <c:numFmt formatCode="General" sourceLinked="1"/>
        <c:majorTickMark val="out"/>
        <c:minorTickMark val="none"/>
        <c:tickLblPos val="nextTo"/>
        <c:txPr>
          <a:bodyPr/>
          <a:lstStyle/>
          <a:p>
            <a:pPr>
              <a:defRPr sz="900" baseline="0"/>
            </a:pPr>
            <a:endParaRPr lang="cs-CZ"/>
          </a:p>
        </c:txPr>
        <c:crossAx val="229284864"/>
        <c:crosses val="autoZero"/>
        <c:auto val="1"/>
        <c:lblAlgn val="ctr"/>
        <c:lblOffset val="100"/>
        <c:noMultiLvlLbl val="0"/>
      </c:catAx>
      <c:valAx>
        <c:axId val="229284864"/>
        <c:scaling>
          <c:orientation val="minMax"/>
        </c:scaling>
        <c:delete val="0"/>
        <c:axPos val="l"/>
        <c:majorGridlines/>
        <c:title>
          <c:tx>
            <c:rich>
              <a:bodyPr rot="-5400000" vert="horz"/>
              <a:lstStyle/>
              <a:p>
                <a:pPr>
                  <a:defRPr sz="1000" baseline="0"/>
                </a:pPr>
                <a:r>
                  <a:rPr lang="en-US" sz="1000" baseline="0"/>
                  <a:t>teplo</a:t>
                </a:r>
                <a:r>
                  <a:rPr lang="cs-CZ" sz="1000" baseline="0"/>
                  <a:t>  (</a:t>
                </a:r>
                <a:r>
                  <a:rPr lang="en-US" sz="1000" baseline="0"/>
                  <a:t>kWh</a:t>
                </a:r>
                <a:r>
                  <a:rPr lang="cs-CZ" sz="1000" baseline="0"/>
                  <a:t>)</a:t>
                </a:r>
                <a:endParaRPr lang="en-US" sz="1000" baseline="0"/>
              </a:p>
            </c:rich>
          </c:tx>
          <c:overlay val="0"/>
        </c:title>
        <c:numFmt formatCode="0" sourceLinked="1"/>
        <c:majorTickMark val="out"/>
        <c:minorTickMark val="none"/>
        <c:tickLblPos val="nextTo"/>
        <c:txPr>
          <a:bodyPr/>
          <a:lstStyle/>
          <a:p>
            <a:pPr>
              <a:defRPr sz="900" baseline="0"/>
            </a:pPr>
            <a:endParaRPr lang="cs-CZ"/>
          </a:p>
        </c:txPr>
        <c:crossAx val="229282944"/>
        <c:crossesAt val="1"/>
        <c:crossBetween val="between"/>
      </c:valAx>
      <c:catAx>
        <c:axId val="238212224"/>
        <c:scaling>
          <c:orientation val="minMax"/>
        </c:scaling>
        <c:delete val="1"/>
        <c:axPos val="b"/>
        <c:minorGridlines/>
        <c:majorTickMark val="out"/>
        <c:minorTickMark val="none"/>
        <c:tickLblPos val="nextTo"/>
        <c:crossAx val="238223744"/>
        <c:crosses val="autoZero"/>
        <c:auto val="1"/>
        <c:lblAlgn val="ctr"/>
        <c:lblOffset val="100"/>
        <c:noMultiLvlLbl val="0"/>
      </c:catAx>
      <c:valAx>
        <c:axId val="238223744"/>
        <c:scaling>
          <c:orientation val="minMax"/>
        </c:scaling>
        <c:delete val="0"/>
        <c:axPos val="r"/>
        <c:title>
          <c:tx>
            <c:rich>
              <a:bodyPr rot="-5400000" vert="horz"/>
              <a:lstStyle/>
              <a:p>
                <a:pPr>
                  <a:defRPr sz="1000" baseline="0"/>
                </a:pPr>
                <a:r>
                  <a:rPr lang="en-US" sz="1000" baseline="0"/>
                  <a:t>výkon zdroje tepla (kW)</a:t>
                </a:r>
              </a:p>
            </c:rich>
          </c:tx>
          <c:overlay val="0"/>
        </c:title>
        <c:numFmt formatCode="General" sourceLinked="1"/>
        <c:majorTickMark val="out"/>
        <c:minorTickMark val="none"/>
        <c:tickLblPos val="nextTo"/>
        <c:txPr>
          <a:bodyPr/>
          <a:lstStyle/>
          <a:p>
            <a:pPr>
              <a:defRPr sz="900" baseline="0"/>
            </a:pPr>
            <a:endParaRPr lang="cs-CZ"/>
          </a:p>
        </c:txPr>
        <c:crossAx val="238212224"/>
        <c:crosses val="max"/>
        <c:crossBetween val="between"/>
      </c:valAx>
    </c:plotArea>
    <c:legend>
      <c:legendPos val="b"/>
      <c:layout>
        <c:manualLayout>
          <c:xMode val="edge"/>
          <c:yMode val="edge"/>
          <c:x val="0.12978522629822206"/>
          <c:y val="0.89177016473466442"/>
          <c:w val="0.74447827237398745"/>
          <c:h val="5.2801513048804379E-2"/>
        </c:manualLayout>
      </c:layout>
      <c:overlay val="0"/>
      <c:txPr>
        <a:bodyPr/>
        <a:lstStyle/>
        <a:p>
          <a:pPr>
            <a:defRPr sz="900" baseline="0"/>
          </a:pPr>
          <a:endParaRPr lang="cs-CZ"/>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100"/>
              <a:t>Roční průběh spotřeby a teoretické dodávky tepla </a:t>
            </a:r>
          </a:p>
        </c:rich>
      </c:tx>
      <c:layout>
        <c:manualLayout>
          <c:xMode val="edge"/>
          <c:yMode val="edge"/>
          <c:x val="0.24173333211176973"/>
          <c:y val="2.7862653153834523E-2"/>
        </c:manualLayout>
      </c:layout>
      <c:overlay val="0"/>
    </c:title>
    <c:autoTitleDeleted val="0"/>
    <c:plotArea>
      <c:layout>
        <c:manualLayout>
          <c:layoutTarget val="inner"/>
          <c:xMode val="edge"/>
          <c:yMode val="edge"/>
          <c:x val="0.14098931659347"/>
          <c:y val="0.10108706915341527"/>
          <c:w val="0.75922521282337263"/>
          <c:h val="0.76589424669185324"/>
        </c:manualLayout>
      </c:layout>
      <c:barChart>
        <c:barDir val="col"/>
        <c:grouping val="clustered"/>
        <c:varyColors val="0"/>
        <c:ser>
          <c:idx val="0"/>
          <c:order val="0"/>
          <c:tx>
            <c:strRef>
              <c:f>'roční bilance '!$A$51</c:f>
              <c:strCache>
                <c:ptCount val="1"/>
                <c:pt idx="0">
                  <c:v>celkem měsíční spotřeba tepla</c:v>
                </c:pt>
              </c:strCache>
            </c:strRef>
          </c:tx>
          <c:invertIfNegative val="0"/>
          <c:val>
            <c:numRef>
              <c:f>'roční bilance '!$E$51:$P$51</c:f>
              <c:numCache>
                <c:formatCode>0</c:formatCode>
                <c:ptCount val="12"/>
                <c:pt idx="0">
                  <c:v>188156.61935527765</c:v>
                </c:pt>
                <c:pt idx="1">
                  <c:v>184260.43249347855</c:v>
                </c:pt>
                <c:pt idx="2">
                  <c:v>173221.23638504776</c:v>
                </c:pt>
                <c:pt idx="3">
                  <c:v>158935.21789178433</c:v>
                </c:pt>
                <c:pt idx="4">
                  <c:v>304963.30247165309</c:v>
                </c:pt>
                <c:pt idx="5">
                  <c:v>255032.82034709543</c:v>
                </c:pt>
                <c:pt idx="6">
                  <c:v>215128.34614812973</c:v>
                </c:pt>
                <c:pt idx="7">
                  <c:v>227387.98827571544</c:v>
                </c:pt>
                <c:pt idx="8">
                  <c:v>279266.56383117271</c:v>
                </c:pt>
                <c:pt idx="9">
                  <c:v>154389.6665530187</c:v>
                </c:pt>
                <c:pt idx="10">
                  <c:v>171922.5074311147</c:v>
                </c:pt>
                <c:pt idx="11">
                  <c:v>183611.06801651206</c:v>
                </c:pt>
              </c:numCache>
            </c:numRef>
          </c:val>
          <c:extLst>
            <c:ext xmlns:c16="http://schemas.microsoft.com/office/drawing/2014/chart" uri="{C3380CC4-5D6E-409C-BE32-E72D297353CC}">
              <c16:uniqueId val="{00000000-2BCE-40D0-B9BD-A858BDAD8427}"/>
            </c:ext>
          </c:extLst>
        </c:ser>
        <c:ser>
          <c:idx val="3"/>
          <c:order val="1"/>
          <c:tx>
            <c:v>zdroj tepla</c:v>
          </c:tx>
          <c:spPr>
            <a:solidFill>
              <a:srgbClr val="66FFFF"/>
            </a:solidFill>
            <a:ln>
              <a:solidFill>
                <a:srgbClr val="FF0000"/>
              </a:solidFill>
            </a:ln>
          </c:spPr>
          <c:invertIfNegative val="0"/>
          <c:val>
            <c:numRef>
              <c:f>'roční bilance '!$E$59:$P$59</c:f>
              <c:numCache>
                <c:formatCode>0</c:formatCode>
                <c:ptCount val="12"/>
                <c:pt idx="0">
                  <c:v>319256</c:v>
                </c:pt>
                <c:pt idx="1">
                  <c:v>293528</c:v>
                </c:pt>
                <c:pt idx="2">
                  <c:v>305456</c:v>
                </c:pt>
                <c:pt idx="3">
                  <c:v>321336</c:v>
                </c:pt>
                <c:pt idx="4">
                  <c:v>313412</c:v>
                </c:pt>
                <c:pt idx="5">
                  <c:v>297036</c:v>
                </c:pt>
                <c:pt idx="6">
                  <c:v>299612</c:v>
                </c:pt>
                <c:pt idx="7">
                  <c:v>300812</c:v>
                </c:pt>
                <c:pt idx="8">
                  <c:v>304236</c:v>
                </c:pt>
                <c:pt idx="9">
                  <c:v>288056</c:v>
                </c:pt>
                <c:pt idx="10">
                  <c:v>296880</c:v>
                </c:pt>
                <c:pt idx="11">
                  <c:v>315056</c:v>
                </c:pt>
              </c:numCache>
            </c:numRef>
          </c:val>
          <c:extLst>
            <c:ext xmlns:c16="http://schemas.microsoft.com/office/drawing/2014/chart" uri="{C3380CC4-5D6E-409C-BE32-E72D297353CC}">
              <c16:uniqueId val="{00000001-2BCE-40D0-B9BD-A858BDAD8427}"/>
            </c:ext>
          </c:extLst>
        </c:ser>
        <c:dLbls>
          <c:showLegendKey val="0"/>
          <c:showVal val="0"/>
          <c:showCatName val="0"/>
          <c:showSerName val="0"/>
          <c:showPercent val="0"/>
          <c:showBubbleSize val="0"/>
        </c:dLbls>
        <c:gapWidth val="150"/>
        <c:axId val="228959360"/>
        <c:axId val="228960896"/>
      </c:barChart>
      <c:barChart>
        <c:barDir val="col"/>
        <c:grouping val="clustered"/>
        <c:varyColors val="0"/>
        <c:ser>
          <c:idx val="1"/>
          <c:order val="2"/>
          <c:tx>
            <c:v>rezerva dodávky tepla  %</c:v>
          </c:tx>
          <c:invertIfNegative val="0"/>
          <c:val>
            <c:numRef>
              <c:f>'roční bilance '!$E$61:$P$61</c:f>
              <c:numCache>
                <c:formatCode>0%</c:formatCode>
                <c:ptCount val="12"/>
                <c:pt idx="0">
                  <c:v>0.41064030321974326</c:v>
                </c:pt>
                <c:pt idx="1">
                  <c:v>0.3722560284079251</c:v>
                </c:pt>
                <c:pt idx="2">
                  <c:v>0.43290936702815541</c:v>
                </c:pt>
                <c:pt idx="3">
                  <c:v>0.50539243069004303</c:v>
                </c:pt>
                <c:pt idx="4">
                  <c:v>2.6957160314049582E-2</c:v>
                </c:pt>
                <c:pt idx="5">
                  <c:v>0.14140770698805724</c:v>
                </c:pt>
                <c:pt idx="6">
                  <c:v>0.28197686959090512</c:v>
                </c:pt>
                <c:pt idx="7">
                  <c:v>0.24408604618261426</c:v>
                </c:pt>
                <c:pt idx="8">
                  <c:v>8.2072588940254571E-2</c:v>
                </c:pt>
                <c:pt idx="9">
                  <c:v>0.4640289854992824</c:v>
                </c:pt>
                <c:pt idx="10">
                  <c:v>0.42090235977123852</c:v>
                </c:pt>
                <c:pt idx="11">
                  <c:v>0.41721132745762007</c:v>
                </c:pt>
              </c:numCache>
            </c:numRef>
          </c:val>
          <c:extLst>
            <c:ext xmlns:c16="http://schemas.microsoft.com/office/drawing/2014/chart" uri="{C3380CC4-5D6E-409C-BE32-E72D297353CC}">
              <c16:uniqueId val="{00000002-2BCE-40D0-B9BD-A858BDAD8427}"/>
            </c:ext>
          </c:extLst>
        </c:ser>
        <c:dLbls>
          <c:showLegendKey val="0"/>
          <c:showVal val="0"/>
          <c:showCatName val="0"/>
          <c:showSerName val="0"/>
          <c:showPercent val="0"/>
          <c:showBubbleSize val="0"/>
        </c:dLbls>
        <c:gapWidth val="500"/>
        <c:overlap val="-100"/>
        <c:axId val="228964992"/>
        <c:axId val="228963072"/>
      </c:barChart>
      <c:catAx>
        <c:axId val="228959360"/>
        <c:scaling>
          <c:orientation val="minMax"/>
        </c:scaling>
        <c:delete val="0"/>
        <c:axPos val="b"/>
        <c:majorTickMark val="out"/>
        <c:minorTickMark val="none"/>
        <c:tickLblPos val="nextTo"/>
        <c:crossAx val="228960896"/>
        <c:crosses val="autoZero"/>
        <c:auto val="1"/>
        <c:lblAlgn val="ctr"/>
        <c:lblOffset val="100"/>
        <c:noMultiLvlLbl val="0"/>
      </c:catAx>
      <c:valAx>
        <c:axId val="228960896"/>
        <c:scaling>
          <c:orientation val="minMax"/>
        </c:scaling>
        <c:delete val="0"/>
        <c:axPos val="l"/>
        <c:majorGridlines/>
        <c:title>
          <c:tx>
            <c:rich>
              <a:bodyPr rot="-5400000" vert="horz"/>
              <a:lstStyle/>
              <a:p>
                <a:pPr>
                  <a:defRPr/>
                </a:pPr>
                <a:r>
                  <a:rPr lang="en-US"/>
                  <a:t>měsíční   spotřeba tepla, teoretická dodávka tepla  (kWh)</a:t>
                </a:r>
              </a:p>
            </c:rich>
          </c:tx>
          <c:layout>
            <c:manualLayout>
              <c:xMode val="edge"/>
              <c:yMode val="edge"/>
              <c:x val="1.8733566152249581E-2"/>
              <c:y val="0.18735845887967681"/>
            </c:manualLayout>
          </c:layout>
          <c:overlay val="0"/>
        </c:title>
        <c:numFmt formatCode="0" sourceLinked="1"/>
        <c:majorTickMark val="out"/>
        <c:minorTickMark val="none"/>
        <c:tickLblPos val="nextTo"/>
        <c:txPr>
          <a:bodyPr/>
          <a:lstStyle/>
          <a:p>
            <a:pPr>
              <a:defRPr sz="900"/>
            </a:pPr>
            <a:endParaRPr lang="cs-CZ"/>
          </a:p>
        </c:txPr>
        <c:crossAx val="228959360"/>
        <c:crossesAt val="1"/>
        <c:crossBetween val="between"/>
      </c:valAx>
      <c:valAx>
        <c:axId val="228963072"/>
        <c:scaling>
          <c:orientation val="minMax"/>
        </c:scaling>
        <c:delete val="0"/>
        <c:axPos val="r"/>
        <c:title>
          <c:tx>
            <c:rich>
              <a:bodyPr rot="-5400000" vert="horz"/>
              <a:lstStyle/>
              <a:p>
                <a:pPr>
                  <a:defRPr/>
                </a:pPr>
                <a:r>
                  <a:rPr lang="en-US"/>
                  <a:t>rezerva  měsíční dodávky tepla  (kWh)</a:t>
                </a:r>
              </a:p>
            </c:rich>
          </c:tx>
          <c:overlay val="0"/>
        </c:title>
        <c:numFmt formatCode="0%" sourceLinked="1"/>
        <c:majorTickMark val="out"/>
        <c:minorTickMark val="none"/>
        <c:tickLblPos val="nextTo"/>
        <c:txPr>
          <a:bodyPr/>
          <a:lstStyle/>
          <a:p>
            <a:pPr>
              <a:defRPr sz="900"/>
            </a:pPr>
            <a:endParaRPr lang="cs-CZ"/>
          </a:p>
        </c:txPr>
        <c:crossAx val="228964992"/>
        <c:crosses val="max"/>
        <c:crossBetween val="between"/>
      </c:valAx>
      <c:catAx>
        <c:axId val="228964992"/>
        <c:scaling>
          <c:orientation val="minMax"/>
        </c:scaling>
        <c:delete val="1"/>
        <c:axPos val="b"/>
        <c:majorTickMark val="out"/>
        <c:minorTickMark val="none"/>
        <c:tickLblPos val="nextTo"/>
        <c:crossAx val="228963072"/>
        <c:crosses val="autoZero"/>
        <c:auto val="1"/>
        <c:lblAlgn val="ctr"/>
        <c:lblOffset val="100"/>
        <c:noMultiLvlLbl val="0"/>
      </c:catAx>
    </c:plotArea>
    <c:legend>
      <c:legendPos val="b"/>
      <c:layout>
        <c:manualLayout>
          <c:xMode val="edge"/>
          <c:yMode val="edge"/>
          <c:x val="0.14748164947732351"/>
          <c:y val="0.9371350779004689"/>
          <c:w val="0.74539094338302603"/>
          <c:h val="3.0846685447662645E-2"/>
        </c:manualLayout>
      </c:layout>
      <c:overlay val="0"/>
      <c:txPr>
        <a:bodyPr/>
        <a:lstStyle/>
        <a:p>
          <a:pPr>
            <a:defRPr sz="900"/>
          </a:pPr>
          <a:endParaRPr lang="cs-CZ"/>
        </a:p>
      </c:txPr>
    </c:legend>
    <c:plotVisOnly val="1"/>
    <c:dispBlanksAs val="gap"/>
    <c:showDLblsOverMax val="0"/>
  </c:chart>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FD014-926C-4D77-B335-42AED61F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na dokumentaci.dot</Template>
  <TotalTime>66</TotalTime>
  <Pages>35</Pages>
  <Words>7732</Words>
  <Characters>45622</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ÚSTÍ NAD LABEM</vt:lpstr>
    </vt:vector>
  </TitlesOfParts>
  <Company>ARCH PROJEKT s.r.o.</Company>
  <LinksUpToDate>false</LinksUpToDate>
  <CharactersWithSpaces>53248</CharactersWithSpaces>
  <SharedDoc>false</SharedDoc>
  <HLinks>
    <vt:vector size="84" baseType="variant">
      <vt:variant>
        <vt:i4>1114168</vt:i4>
      </vt:variant>
      <vt:variant>
        <vt:i4>80</vt:i4>
      </vt:variant>
      <vt:variant>
        <vt:i4>0</vt:i4>
      </vt:variant>
      <vt:variant>
        <vt:i4>5</vt:i4>
      </vt:variant>
      <vt:variant>
        <vt:lpwstr/>
      </vt:variant>
      <vt:variant>
        <vt:lpwstr>_Toc328730033</vt:lpwstr>
      </vt:variant>
      <vt:variant>
        <vt:i4>1114168</vt:i4>
      </vt:variant>
      <vt:variant>
        <vt:i4>74</vt:i4>
      </vt:variant>
      <vt:variant>
        <vt:i4>0</vt:i4>
      </vt:variant>
      <vt:variant>
        <vt:i4>5</vt:i4>
      </vt:variant>
      <vt:variant>
        <vt:lpwstr/>
      </vt:variant>
      <vt:variant>
        <vt:lpwstr>_Toc328730032</vt:lpwstr>
      </vt:variant>
      <vt:variant>
        <vt:i4>1114168</vt:i4>
      </vt:variant>
      <vt:variant>
        <vt:i4>68</vt:i4>
      </vt:variant>
      <vt:variant>
        <vt:i4>0</vt:i4>
      </vt:variant>
      <vt:variant>
        <vt:i4>5</vt:i4>
      </vt:variant>
      <vt:variant>
        <vt:lpwstr/>
      </vt:variant>
      <vt:variant>
        <vt:lpwstr>_Toc328730031</vt:lpwstr>
      </vt:variant>
      <vt:variant>
        <vt:i4>1114168</vt:i4>
      </vt:variant>
      <vt:variant>
        <vt:i4>62</vt:i4>
      </vt:variant>
      <vt:variant>
        <vt:i4>0</vt:i4>
      </vt:variant>
      <vt:variant>
        <vt:i4>5</vt:i4>
      </vt:variant>
      <vt:variant>
        <vt:lpwstr/>
      </vt:variant>
      <vt:variant>
        <vt:lpwstr>_Toc328730030</vt:lpwstr>
      </vt:variant>
      <vt:variant>
        <vt:i4>1048632</vt:i4>
      </vt:variant>
      <vt:variant>
        <vt:i4>56</vt:i4>
      </vt:variant>
      <vt:variant>
        <vt:i4>0</vt:i4>
      </vt:variant>
      <vt:variant>
        <vt:i4>5</vt:i4>
      </vt:variant>
      <vt:variant>
        <vt:lpwstr/>
      </vt:variant>
      <vt:variant>
        <vt:lpwstr>_Toc328730029</vt:lpwstr>
      </vt:variant>
      <vt:variant>
        <vt:i4>1048632</vt:i4>
      </vt:variant>
      <vt:variant>
        <vt:i4>50</vt:i4>
      </vt:variant>
      <vt:variant>
        <vt:i4>0</vt:i4>
      </vt:variant>
      <vt:variant>
        <vt:i4>5</vt:i4>
      </vt:variant>
      <vt:variant>
        <vt:lpwstr/>
      </vt:variant>
      <vt:variant>
        <vt:lpwstr>_Toc328730028</vt:lpwstr>
      </vt:variant>
      <vt:variant>
        <vt:i4>1048632</vt:i4>
      </vt:variant>
      <vt:variant>
        <vt:i4>44</vt:i4>
      </vt:variant>
      <vt:variant>
        <vt:i4>0</vt:i4>
      </vt:variant>
      <vt:variant>
        <vt:i4>5</vt:i4>
      </vt:variant>
      <vt:variant>
        <vt:lpwstr/>
      </vt:variant>
      <vt:variant>
        <vt:lpwstr>_Toc328730027</vt:lpwstr>
      </vt:variant>
      <vt:variant>
        <vt:i4>1048632</vt:i4>
      </vt:variant>
      <vt:variant>
        <vt:i4>38</vt:i4>
      </vt:variant>
      <vt:variant>
        <vt:i4>0</vt:i4>
      </vt:variant>
      <vt:variant>
        <vt:i4>5</vt:i4>
      </vt:variant>
      <vt:variant>
        <vt:lpwstr/>
      </vt:variant>
      <vt:variant>
        <vt:lpwstr>_Toc328730026</vt:lpwstr>
      </vt:variant>
      <vt:variant>
        <vt:i4>1048632</vt:i4>
      </vt:variant>
      <vt:variant>
        <vt:i4>32</vt:i4>
      </vt:variant>
      <vt:variant>
        <vt:i4>0</vt:i4>
      </vt:variant>
      <vt:variant>
        <vt:i4>5</vt:i4>
      </vt:variant>
      <vt:variant>
        <vt:lpwstr/>
      </vt:variant>
      <vt:variant>
        <vt:lpwstr>_Toc328730025</vt:lpwstr>
      </vt:variant>
      <vt:variant>
        <vt:i4>1048632</vt:i4>
      </vt:variant>
      <vt:variant>
        <vt:i4>26</vt:i4>
      </vt:variant>
      <vt:variant>
        <vt:i4>0</vt:i4>
      </vt:variant>
      <vt:variant>
        <vt:i4>5</vt:i4>
      </vt:variant>
      <vt:variant>
        <vt:lpwstr/>
      </vt:variant>
      <vt:variant>
        <vt:lpwstr>_Toc328730024</vt:lpwstr>
      </vt:variant>
      <vt:variant>
        <vt:i4>1048632</vt:i4>
      </vt:variant>
      <vt:variant>
        <vt:i4>20</vt:i4>
      </vt:variant>
      <vt:variant>
        <vt:i4>0</vt:i4>
      </vt:variant>
      <vt:variant>
        <vt:i4>5</vt:i4>
      </vt:variant>
      <vt:variant>
        <vt:lpwstr/>
      </vt:variant>
      <vt:variant>
        <vt:lpwstr>_Toc328730023</vt:lpwstr>
      </vt:variant>
      <vt:variant>
        <vt:i4>1048632</vt:i4>
      </vt:variant>
      <vt:variant>
        <vt:i4>14</vt:i4>
      </vt:variant>
      <vt:variant>
        <vt:i4>0</vt:i4>
      </vt:variant>
      <vt:variant>
        <vt:i4>5</vt:i4>
      </vt:variant>
      <vt:variant>
        <vt:lpwstr/>
      </vt:variant>
      <vt:variant>
        <vt:lpwstr>_Toc328730022</vt:lpwstr>
      </vt:variant>
      <vt:variant>
        <vt:i4>1048632</vt:i4>
      </vt:variant>
      <vt:variant>
        <vt:i4>8</vt:i4>
      </vt:variant>
      <vt:variant>
        <vt:i4>0</vt:i4>
      </vt:variant>
      <vt:variant>
        <vt:i4>5</vt:i4>
      </vt:variant>
      <vt:variant>
        <vt:lpwstr/>
      </vt:variant>
      <vt:variant>
        <vt:lpwstr>_Toc328730021</vt:lpwstr>
      </vt:variant>
      <vt:variant>
        <vt:i4>1048632</vt:i4>
      </vt:variant>
      <vt:variant>
        <vt:i4>2</vt:i4>
      </vt:variant>
      <vt:variant>
        <vt:i4>0</vt:i4>
      </vt:variant>
      <vt:variant>
        <vt:i4>5</vt:i4>
      </vt:variant>
      <vt:variant>
        <vt:lpwstr/>
      </vt:variant>
      <vt:variant>
        <vt:lpwstr>_Toc328730020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ÚSTÍ NAD LABEM</dc:title>
  <dc:creator>Provoz</dc:creator>
  <cp:lastModifiedBy>Karel Bartoníček</cp:lastModifiedBy>
  <cp:revision>10</cp:revision>
  <cp:lastPrinted>2018-09-06T15:39:00Z</cp:lastPrinted>
  <dcterms:created xsi:type="dcterms:W3CDTF">2018-07-23T08:55:00Z</dcterms:created>
  <dcterms:modified xsi:type="dcterms:W3CDTF">2025-03-04T09:44:00Z</dcterms:modified>
</cp:coreProperties>
</file>